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E2F1D" w14:textId="77777777" w:rsidR="008B1C92" w:rsidRDefault="00C43ABE" w:rsidP="008B1C92">
      <w:pPr>
        <w:pStyle w:val="a7"/>
        <w:spacing w:beforeLines="0" w:before="240" w:afterLines="0" w:after="0" w:line="440" w:lineRule="exact"/>
        <w:rPr>
          <w:rFonts w:ascii="標楷體" w:eastAsia="標楷體" w:hAnsi="標楷體"/>
        </w:rPr>
      </w:pPr>
      <w:bookmarkStart w:id="0" w:name="_GoBack"/>
      <w:r w:rsidRPr="001E1E8D">
        <w:rPr>
          <w:rFonts w:ascii="標楷體" w:eastAsia="標楷體" w:hAnsi="標楷體" w:hint="eastAsia"/>
        </w:rPr>
        <w:t>1</w:t>
      </w:r>
      <w:r w:rsidRPr="001E1E8D">
        <w:rPr>
          <w:rFonts w:ascii="標楷體" w:eastAsia="標楷體" w:hAnsi="標楷體"/>
        </w:rPr>
        <w:t>12</w:t>
      </w:r>
      <w:r w:rsidRPr="001E1E8D">
        <w:rPr>
          <w:rFonts w:ascii="標楷體" w:eastAsia="標楷體" w:hAnsi="標楷體" w:hint="eastAsia"/>
        </w:rPr>
        <w:t>年</w:t>
      </w:r>
      <w:r w:rsidR="008B1C92">
        <w:rPr>
          <w:rFonts w:ascii="標楷體" w:eastAsia="標楷體" w:hAnsi="標楷體" w:hint="eastAsia"/>
        </w:rPr>
        <w:t>屏東縣</w:t>
      </w:r>
      <w:r w:rsidRPr="001E1E8D">
        <w:rPr>
          <w:rFonts w:ascii="標楷體" w:eastAsia="標楷體" w:hAnsi="標楷體" w:hint="eastAsia"/>
        </w:rPr>
        <w:t>縣長盃</w:t>
      </w:r>
      <w:r w:rsidR="008B1C92">
        <w:rPr>
          <w:rFonts w:ascii="標楷體" w:eastAsia="標楷體" w:hAnsi="標楷體" w:hint="eastAsia"/>
        </w:rPr>
        <w:t>全國</w:t>
      </w:r>
      <w:r w:rsidRPr="001E1E8D">
        <w:rPr>
          <w:rFonts w:ascii="標楷體" w:eastAsia="標楷體" w:hAnsi="標楷體" w:hint="eastAsia"/>
        </w:rPr>
        <w:t>籃球邀請賽</w:t>
      </w:r>
      <w:bookmarkEnd w:id="0"/>
    </w:p>
    <w:p w14:paraId="79CE9E2B" w14:textId="3A3FA29D" w:rsidR="00C43ABE" w:rsidRPr="001E1E8D" w:rsidRDefault="00C43ABE" w:rsidP="008B1C92">
      <w:pPr>
        <w:pStyle w:val="a7"/>
        <w:spacing w:beforeLines="0" w:before="0" w:afterLines="0" w:afterAutospacing="1" w:line="440" w:lineRule="exact"/>
        <w:rPr>
          <w:rFonts w:ascii="標楷體" w:eastAsia="標楷體" w:hAnsi="標楷體"/>
        </w:rPr>
      </w:pPr>
      <w:r w:rsidRPr="001E1E8D">
        <w:rPr>
          <w:rFonts w:ascii="標楷體" w:eastAsia="標楷體" w:hAnsi="標楷體" w:hint="eastAsia"/>
        </w:rPr>
        <w:t>實施計畫</w:t>
      </w:r>
    </w:p>
    <w:p w14:paraId="17063379" w14:textId="04D4747E" w:rsidR="00C43ABE" w:rsidRPr="001E1E8D" w:rsidRDefault="00C43ABE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活動宗旨：</w:t>
      </w:r>
      <w:r w:rsidR="00721ABB" w:rsidRPr="001E1E8D">
        <w:rPr>
          <w:rFonts w:ascii="標楷體" w:eastAsia="標楷體" w:hAnsi="標楷體" w:hint="eastAsia"/>
          <w:sz w:val="28"/>
          <w:szCs w:val="28"/>
        </w:rPr>
        <w:t>提倡全民體育，透過籃球競賽正當休閒活動，提升籃球運動水平及運動風氣，培養參賽者的團隊凝結力，增進屏東籃球競爭力。</w:t>
      </w:r>
    </w:p>
    <w:p w14:paraId="520E6282" w14:textId="73FF488C" w:rsidR="00BC28F2" w:rsidRPr="001E1E8D" w:rsidRDefault="00BC28F2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辦理單位：</w:t>
      </w:r>
    </w:p>
    <w:p w14:paraId="0DB7B812" w14:textId="65D0BBFF" w:rsidR="00721ABB" w:rsidRPr="001E1E8D" w:rsidRDefault="00721ABB" w:rsidP="00BC28F2">
      <w:pPr>
        <w:pStyle w:val="a8"/>
        <w:numPr>
          <w:ilvl w:val="1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指導單位：教育部體育署、中華民國籃球協會</w:t>
      </w:r>
    </w:p>
    <w:p w14:paraId="14F599A1" w14:textId="3DCA4453" w:rsidR="00BC28F2" w:rsidRPr="001E1E8D" w:rsidRDefault="00C43ABE" w:rsidP="00BC28F2">
      <w:pPr>
        <w:pStyle w:val="a8"/>
        <w:numPr>
          <w:ilvl w:val="1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主辦單位：</w:t>
      </w:r>
      <w:r w:rsidR="00721ABB" w:rsidRPr="001E1E8D">
        <w:rPr>
          <w:rFonts w:ascii="標楷體" w:eastAsia="標楷體" w:hAnsi="標楷體" w:hint="eastAsia"/>
          <w:sz w:val="28"/>
          <w:szCs w:val="28"/>
        </w:rPr>
        <w:t>屏東縣政府</w:t>
      </w:r>
    </w:p>
    <w:p w14:paraId="08633D92" w14:textId="3C6C5299" w:rsidR="00BC28F2" w:rsidRPr="001E1E8D" w:rsidRDefault="00C43ABE" w:rsidP="00BC28F2">
      <w:pPr>
        <w:pStyle w:val="a8"/>
        <w:numPr>
          <w:ilvl w:val="1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承辦單位：</w:t>
      </w:r>
      <w:r w:rsidR="00721ABB" w:rsidRPr="001E1E8D">
        <w:rPr>
          <w:rFonts w:ascii="標楷體" w:eastAsia="標楷體" w:hAnsi="標楷體" w:hint="eastAsia"/>
          <w:sz w:val="28"/>
          <w:szCs w:val="28"/>
        </w:rPr>
        <w:t>屏東縣體育會籃球委員會</w:t>
      </w:r>
    </w:p>
    <w:p w14:paraId="79C0BEED" w14:textId="3A00E060" w:rsidR="00BC28F2" w:rsidRPr="001E1E8D" w:rsidRDefault="00C43ABE" w:rsidP="00E42ACB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協辦單位：</w:t>
      </w:r>
      <w:r w:rsidR="00721ABB" w:rsidRPr="001E1E8D">
        <w:rPr>
          <w:rFonts w:ascii="標楷體" w:eastAsia="標楷體" w:hAnsi="標楷體" w:hint="eastAsia"/>
          <w:sz w:val="28"/>
          <w:szCs w:val="28"/>
        </w:rPr>
        <w:t>屏東高中、民生家商、麟洛國中</w:t>
      </w:r>
      <w:r w:rsidR="00E42ACB">
        <w:rPr>
          <w:rFonts w:ascii="標楷體" w:eastAsia="標楷體" w:hAnsi="標楷體" w:hint="eastAsia"/>
          <w:sz w:val="28"/>
          <w:szCs w:val="28"/>
        </w:rPr>
        <w:t>、屏東縣麟洛鄉運動推廣協會</w:t>
      </w:r>
    </w:p>
    <w:p w14:paraId="31DB6055" w14:textId="4700837A" w:rsidR="00C43ABE" w:rsidRPr="001E1E8D" w:rsidRDefault="00C43ABE" w:rsidP="00BC28F2">
      <w:pPr>
        <w:pStyle w:val="a8"/>
        <w:numPr>
          <w:ilvl w:val="1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贊助單位：</w:t>
      </w:r>
    </w:p>
    <w:p w14:paraId="19336D7E" w14:textId="102E7D4A" w:rsidR="00C43ABE" w:rsidRPr="001E1E8D" w:rsidRDefault="00C43ABE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比賽日期：</w:t>
      </w:r>
      <w:r w:rsidR="0044183B">
        <w:rPr>
          <w:rFonts w:ascii="標楷體" w:eastAsia="標楷體" w:hAnsi="標楷體" w:hint="eastAsia"/>
          <w:sz w:val="28"/>
          <w:szCs w:val="28"/>
        </w:rPr>
        <w:t>預計</w:t>
      </w:r>
      <w:r w:rsidR="00721ABB" w:rsidRPr="001E1E8D">
        <w:rPr>
          <w:rFonts w:ascii="標楷體" w:eastAsia="標楷體" w:hAnsi="標楷體" w:hint="eastAsia"/>
          <w:sz w:val="28"/>
          <w:szCs w:val="28"/>
        </w:rPr>
        <w:t>1</w:t>
      </w:r>
      <w:r w:rsidR="00721ABB" w:rsidRPr="001E1E8D">
        <w:rPr>
          <w:rFonts w:ascii="標楷體" w:eastAsia="標楷體" w:hAnsi="標楷體"/>
          <w:sz w:val="28"/>
          <w:szCs w:val="28"/>
        </w:rPr>
        <w:t>12</w:t>
      </w:r>
      <w:r w:rsidR="00721ABB" w:rsidRPr="001E1E8D">
        <w:rPr>
          <w:rFonts w:ascii="標楷體" w:eastAsia="標楷體" w:hAnsi="標楷體" w:hint="eastAsia"/>
          <w:sz w:val="28"/>
          <w:szCs w:val="28"/>
        </w:rPr>
        <w:t>年7月</w:t>
      </w:r>
      <w:r w:rsidR="001E1E8D">
        <w:rPr>
          <w:rFonts w:ascii="標楷體" w:eastAsia="標楷體" w:hAnsi="標楷體" w:hint="eastAsia"/>
          <w:sz w:val="28"/>
          <w:szCs w:val="28"/>
        </w:rPr>
        <w:t>3</w:t>
      </w:r>
      <w:r w:rsidR="00721ABB" w:rsidRPr="001E1E8D">
        <w:rPr>
          <w:rFonts w:ascii="標楷體" w:eastAsia="標楷體" w:hAnsi="標楷體" w:hint="eastAsia"/>
          <w:sz w:val="28"/>
          <w:szCs w:val="28"/>
        </w:rPr>
        <w:t>日</w:t>
      </w:r>
      <w:r w:rsidR="001E1E8D">
        <w:rPr>
          <w:rFonts w:ascii="標楷體" w:eastAsia="標楷體" w:hAnsi="標楷體" w:hint="eastAsia"/>
          <w:sz w:val="28"/>
          <w:szCs w:val="28"/>
        </w:rPr>
        <w:t>（一）</w:t>
      </w:r>
      <w:r w:rsidR="00721ABB" w:rsidRPr="001E1E8D">
        <w:rPr>
          <w:rFonts w:ascii="標楷體" w:eastAsia="標楷體" w:hAnsi="標楷體" w:cs="新細明體" w:hint="eastAsia"/>
          <w:sz w:val="28"/>
          <w:szCs w:val="28"/>
        </w:rPr>
        <w:t>～7月</w:t>
      </w:r>
      <w:r w:rsidR="00E42ACB">
        <w:rPr>
          <w:rFonts w:ascii="標楷體" w:eastAsia="標楷體" w:hAnsi="標楷體" w:cs="新細明體"/>
          <w:sz w:val="28"/>
          <w:szCs w:val="28"/>
        </w:rPr>
        <w:t>9</w:t>
      </w:r>
      <w:r w:rsidR="00721ABB" w:rsidRPr="001E1E8D">
        <w:rPr>
          <w:rFonts w:ascii="標楷體" w:eastAsia="標楷體" w:hAnsi="標楷體" w:cs="新細明體" w:hint="eastAsia"/>
          <w:sz w:val="28"/>
          <w:szCs w:val="28"/>
        </w:rPr>
        <w:t>日</w:t>
      </w:r>
      <w:r w:rsidR="001E1E8D">
        <w:rPr>
          <w:rFonts w:ascii="標楷體" w:eastAsia="標楷體" w:hAnsi="標楷體" w:cs="新細明體" w:hint="eastAsia"/>
          <w:sz w:val="28"/>
          <w:szCs w:val="28"/>
        </w:rPr>
        <w:t>（</w:t>
      </w:r>
      <w:r w:rsidR="00E42ACB">
        <w:rPr>
          <w:rFonts w:ascii="標楷體" w:eastAsia="標楷體" w:hAnsi="標楷體" w:cs="新細明體" w:hint="eastAsia"/>
          <w:sz w:val="28"/>
          <w:szCs w:val="28"/>
        </w:rPr>
        <w:t>日</w:t>
      </w:r>
      <w:r w:rsidR="001E1E8D">
        <w:rPr>
          <w:rFonts w:ascii="標楷體" w:eastAsia="標楷體" w:hAnsi="標楷體" w:cs="新細明體" w:hint="eastAsia"/>
          <w:sz w:val="28"/>
          <w:szCs w:val="28"/>
        </w:rPr>
        <w:t>）</w:t>
      </w:r>
    </w:p>
    <w:p w14:paraId="62BE1FEE" w14:textId="16E510CE" w:rsidR="00C43ABE" w:rsidRDefault="00C43ABE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開幕典禮：</w:t>
      </w:r>
      <w:r w:rsidR="0044183B">
        <w:rPr>
          <w:rFonts w:ascii="標楷體" w:eastAsia="標楷體" w:hAnsi="標楷體" w:hint="eastAsia"/>
          <w:sz w:val="28"/>
          <w:szCs w:val="28"/>
        </w:rPr>
        <w:t>預計</w:t>
      </w:r>
      <w:r w:rsidR="001E1E8D">
        <w:rPr>
          <w:rFonts w:ascii="標楷體" w:eastAsia="標楷體" w:hAnsi="標楷體"/>
          <w:sz w:val="28"/>
          <w:szCs w:val="28"/>
        </w:rPr>
        <w:t>7</w:t>
      </w:r>
      <w:r w:rsidR="001E1E8D">
        <w:rPr>
          <w:rFonts w:ascii="標楷體" w:eastAsia="標楷體" w:hAnsi="標楷體" w:hint="eastAsia"/>
          <w:sz w:val="28"/>
          <w:szCs w:val="28"/>
        </w:rPr>
        <w:t>月3日</w:t>
      </w:r>
    </w:p>
    <w:p w14:paraId="744B4510" w14:textId="760B546A" w:rsidR="001E1E8D" w:rsidRDefault="001E1E8D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比賽場地：</w:t>
      </w:r>
      <w:r w:rsidR="0003751A">
        <w:rPr>
          <w:rFonts w:ascii="標楷體" w:eastAsia="標楷體" w:hAnsi="標楷體" w:hint="eastAsia"/>
          <w:sz w:val="28"/>
          <w:szCs w:val="28"/>
        </w:rPr>
        <w:t>（暫訂）</w:t>
      </w:r>
    </w:p>
    <w:p w14:paraId="4B971C72" w14:textId="1CE25F38" w:rsidR="008B1C92" w:rsidRDefault="008B1C92" w:rsidP="008B1C92">
      <w:pPr>
        <w:pStyle w:val="a8"/>
        <w:numPr>
          <w:ilvl w:val="1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屏東縣立體育館</w:t>
      </w:r>
    </w:p>
    <w:p w14:paraId="44B73E16" w14:textId="358D493F" w:rsidR="008B1C92" w:rsidRDefault="008B1C92" w:rsidP="008B1C92">
      <w:pPr>
        <w:pStyle w:val="a8"/>
        <w:numPr>
          <w:ilvl w:val="1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屏東高中</w:t>
      </w:r>
    </w:p>
    <w:p w14:paraId="12646C01" w14:textId="24F4AE17" w:rsidR="008B1C92" w:rsidRPr="001E1E8D" w:rsidRDefault="0003751A" w:rsidP="008B1C92">
      <w:pPr>
        <w:pStyle w:val="a8"/>
        <w:numPr>
          <w:ilvl w:val="1"/>
          <w:numId w:val="8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明正</w:t>
      </w:r>
      <w:r w:rsidR="008B1C92">
        <w:rPr>
          <w:rFonts w:ascii="標楷體" w:eastAsia="標楷體" w:hAnsi="標楷體" w:hint="eastAsia"/>
          <w:sz w:val="28"/>
          <w:szCs w:val="28"/>
        </w:rPr>
        <w:t>國中</w:t>
      </w:r>
    </w:p>
    <w:p w14:paraId="59D43D82" w14:textId="0B28FC66" w:rsidR="00C43ABE" w:rsidRPr="001E1E8D" w:rsidRDefault="00C43ABE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參加資格及組別：</w:t>
      </w:r>
    </w:p>
    <w:p w14:paraId="2782BD56" w14:textId="4FEE1788" w:rsidR="00C43ABE" w:rsidRPr="001E1E8D" w:rsidRDefault="00C43ABE" w:rsidP="00C43ABE">
      <w:pPr>
        <w:pStyle w:val="a8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高中男子甲組</w:t>
      </w:r>
      <w:r w:rsidR="001E1E8D">
        <w:rPr>
          <w:rFonts w:ascii="標楷體" w:eastAsia="標楷體" w:hAnsi="標楷體" w:hint="eastAsia"/>
          <w:sz w:val="28"/>
          <w:szCs w:val="28"/>
        </w:rPr>
        <w:t>，預計邀請</w:t>
      </w:r>
      <w:r w:rsidR="001E1E8D">
        <w:rPr>
          <w:rFonts w:ascii="標楷體" w:eastAsia="標楷體" w:hAnsi="標楷體"/>
          <w:sz w:val="28"/>
          <w:szCs w:val="28"/>
        </w:rPr>
        <w:t>12</w:t>
      </w:r>
      <w:r w:rsidR="001E1E8D">
        <w:rPr>
          <w:rFonts w:ascii="標楷體" w:eastAsia="標楷體" w:hAnsi="標楷體" w:hint="eastAsia"/>
          <w:sz w:val="28"/>
          <w:szCs w:val="28"/>
        </w:rPr>
        <w:t>隊</w:t>
      </w:r>
    </w:p>
    <w:p w14:paraId="628656C8" w14:textId="6A9B5A7D" w:rsidR="00C43ABE" w:rsidRPr="001E1E8D" w:rsidRDefault="00C43ABE" w:rsidP="00C43ABE">
      <w:pPr>
        <w:pStyle w:val="a8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高中男子乙組</w:t>
      </w:r>
      <w:r w:rsidR="001E1E8D">
        <w:rPr>
          <w:rFonts w:ascii="標楷體" w:eastAsia="標楷體" w:hAnsi="標楷體" w:hint="eastAsia"/>
          <w:sz w:val="28"/>
          <w:szCs w:val="28"/>
        </w:rPr>
        <w:t>，預計邀請</w:t>
      </w:r>
      <w:r w:rsidR="001E1E8D">
        <w:rPr>
          <w:rFonts w:ascii="標楷體" w:eastAsia="標楷體" w:hAnsi="標楷體"/>
          <w:sz w:val="28"/>
          <w:szCs w:val="28"/>
        </w:rPr>
        <w:t>12</w:t>
      </w:r>
      <w:r w:rsidR="001E1E8D">
        <w:rPr>
          <w:rFonts w:ascii="標楷體" w:eastAsia="標楷體" w:hAnsi="標楷體" w:hint="eastAsia"/>
          <w:sz w:val="28"/>
          <w:szCs w:val="28"/>
        </w:rPr>
        <w:t>隊</w:t>
      </w:r>
    </w:p>
    <w:p w14:paraId="1778E451" w14:textId="64EB6C30" w:rsidR="00C43ABE" w:rsidRPr="001E1E8D" w:rsidRDefault="00C43ABE" w:rsidP="00C43ABE">
      <w:pPr>
        <w:pStyle w:val="a8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高中女子組</w:t>
      </w:r>
      <w:r w:rsidR="001E1E8D">
        <w:rPr>
          <w:rFonts w:ascii="標楷體" w:eastAsia="標楷體" w:hAnsi="標楷體" w:hint="eastAsia"/>
          <w:sz w:val="28"/>
          <w:szCs w:val="28"/>
        </w:rPr>
        <w:t>，預計邀請</w:t>
      </w:r>
      <w:r w:rsidR="001E1E8D">
        <w:rPr>
          <w:rFonts w:ascii="標楷體" w:eastAsia="標楷體" w:hAnsi="標楷體"/>
          <w:sz w:val="28"/>
          <w:szCs w:val="28"/>
        </w:rPr>
        <w:t>12</w:t>
      </w:r>
      <w:r w:rsidR="001E1E8D">
        <w:rPr>
          <w:rFonts w:ascii="標楷體" w:eastAsia="標楷體" w:hAnsi="標楷體" w:hint="eastAsia"/>
          <w:sz w:val="28"/>
          <w:szCs w:val="28"/>
        </w:rPr>
        <w:t>隊</w:t>
      </w:r>
    </w:p>
    <w:p w14:paraId="6BEA614B" w14:textId="7C9B5E6A" w:rsidR="00C43ABE" w:rsidRDefault="00C43ABE" w:rsidP="001E1E8D">
      <w:pPr>
        <w:pStyle w:val="a8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國中男子甲組</w:t>
      </w:r>
      <w:r w:rsidR="001E1E8D">
        <w:rPr>
          <w:rFonts w:ascii="標楷體" w:eastAsia="標楷體" w:hAnsi="標楷體" w:hint="eastAsia"/>
          <w:sz w:val="28"/>
          <w:szCs w:val="28"/>
        </w:rPr>
        <w:t>，預計邀請</w:t>
      </w:r>
      <w:r w:rsidR="001E1E8D">
        <w:rPr>
          <w:rFonts w:ascii="標楷體" w:eastAsia="標楷體" w:hAnsi="標楷體"/>
          <w:sz w:val="28"/>
          <w:szCs w:val="28"/>
        </w:rPr>
        <w:t>12</w:t>
      </w:r>
      <w:r w:rsidR="001E1E8D">
        <w:rPr>
          <w:rFonts w:ascii="標楷體" w:eastAsia="標楷體" w:hAnsi="標楷體" w:hint="eastAsia"/>
          <w:sz w:val="28"/>
          <w:szCs w:val="28"/>
        </w:rPr>
        <w:t>隊</w:t>
      </w:r>
    </w:p>
    <w:p w14:paraId="34D917B1" w14:textId="375F66E9" w:rsidR="00C43ABE" w:rsidRPr="001E1E8D" w:rsidRDefault="00BC28F2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報名方式：</w:t>
      </w:r>
    </w:p>
    <w:p w14:paraId="46F81316" w14:textId="6C6CBF39" w:rsidR="00BC28F2" w:rsidRPr="001E1E8D" w:rsidRDefault="00BC28F2" w:rsidP="00E42ACB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日期：</w:t>
      </w:r>
      <w:r w:rsidR="001E1E8D">
        <w:rPr>
          <w:rFonts w:ascii="標楷體" w:eastAsia="標楷體" w:hAnsi="標楷體" w:hint="eastAsia"/>
          <w:sz w:val="28"/>
          <w:szCs w:val="28"/>
        </w:rPr>
        <w:t>即日起至6月9日</w:t>
      </w:r>
    </w:p>
    <w:p w14:paraId="60654B74" w14:textId="7713A138" w:rsidR="001E1E8D" w:rsidRPr="001E1E8D" w:rsidRDefault="00BC28F2" w:rsidP="00E42ACB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方式：</w:t>
      </w:r>
      <w:r w:rsidR="001E1E8D">
        <w:rPr>
          <w:rFonts w:ascii="標楷體" w:eastAsia="標楷體" w:hAnsi="標楷體" w:hint="eastAsia"/>
          <w:sz w:val="28"/>
          <w:szCs w:val="28"/>
        </w:rPr>
        <w:t>統一採線上報名方式，將相關表格完成後上傳</w:t>
      </w:r>
    </w:p>
    <w:p w14:paraId="64996C84" w14:textId="054075AE" w:rsidR="00BC28F2" w:rsidRPr="001E1E8D" w:rsidRDefault="00BC28F2" w:rsidP="00E42ACB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抽籤：</w:t>
      </w:r>
      <w:r w:rsidR="001E1E8D">
        <w:rPr>
          <w:rFonts w:ascii="標楷體" w:eastAsia="標楷體" w:hAnsi="標楷體" w:hint="eastAsia"/>
          <w:sz w:val="28"/>
          <w:szCs w:val="28"/>
        </w:rPr>
        <w:t>6月1</w:t>
      </w:r>
      <w:r w:rsidR="001E1E8D">
        <w:rPr>
          <w:rFonts w:ascii="標楷體" w:eastAsia="標楷體" w:hAnsi="標楷體"/>
          <w:sz w:val="28"/>
          <w:szCs w:val="28"/>
        </w:rPr>
        <w:t>4</w:t>
      </w:r>
      <w:r w:rsidR="001E1E8D">
        <w:rPr>
          <w:rFonts w:ascii="標楷體" w:eastAsia="標楷體" w:hAnsi="標楷體" w:hint="eastAsia"/>
          <w:sz w:val="28"/>
          <w:szCs w:val="28"/>
        </w:rPr>
        <w:t>日（三），採線上抽籤方式，相關抽籤直播將公告於屏東縣籃委會臉書專頁：</w:t>
      </w:r>
      <w:r w:rsidR="001E1E8D" w:rsidRPr="001E1E8D">
        <w:rPr>
          <w:rFonts w:ascii="標楷體" w:eastAsia="標楷體" w:hAnsi="標楷體"/>
          <w:sz w:val="28"/>
          <w:szCs w:val="28"/>
        </w:rPr>
        <w:t>https://www.facebook.com/profile.php?id=100083454844388</w:t>
      </w:r>
    </w:p>
    <w:p w14:paraId="13AFDD44" w14:textId="63BFF93B" w:rsidR="00BC28F2" w:rsidRPr="001E1E8D" w:rsidRDefault="00BC28F2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lastRenderedPageBreak/>
        <w:t>比賽制度：</w:t>
      </w:r>
      <w:r w:rsidR="005B34FF" w:rsidRPr="005B34FF">
        <w:rPr>
          <w:rFonts w:ascii="標楷體" w:eastAsia="標楷體" w:hAnsi="標楷體" w:hint="eastAsia"/>
          <w:sz w:val="28"/>
          <w:szCs w:val="28"/>
        </w:rPr>
        <w:t>視報名隊數多寡，於抽籤前決定。</w:t>
      </w:r>
    </w:p>
    <w:p w14:paraId="3803165E" w14:textId="2D51DBC3" w:rsidR="00BC28F2" w:rsidRPr="001E1E8D" w:rsidRDefault="00BC28F2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比賽規則：</w:t>
      </w:r>
      <w:r w:rsidR="005B34FF">
        <w:rPr>
          <w:rFonts w:ascii="標楷體" w:eastAsia="標楷體" w:hAnsi="標楷體" w:hint="eastAsia"/>
          <w:sz w:val="28"/>
          <w:szCs w:val="28"/>
        </w:rPr>
        <w:t>採中華民國籃球協會審定公佈之最新籃球規則</w:t>
      </w:r>
    </w:p>
    <w:p w14:paraId="091457C5" w14:textId="13675963" w:rsidR="00BC28F2" w:rsidRPr="001E1E8D" w:rsidRDefault="00BC28F2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比賽用球：</w:t>
      </w:r>
      <w:r w:rsidR="005B34FF" w:rsidRPr="005B34FF">
        <w:rPr>
          <w:rFonts w:ascii="標楷體" w:eastAsia="標楷體" w:hAnsi="標楷體" w:hint="eastAsia"/>
          <w:sz w:val="28"/>
          <w:szCs w:val="28"/>
        </w:rPr>
        <w:t>經</w:t>
      </w:r>
      <w:r w:rsidR="005B34FF">
        <w:rPr>
          <w:rFonts w:ascii="標楷體" w:eastAsia="標楷體" w:hAnsi="標楷體" w:hint="eastAsia"/>
          <w:sz w:val="28"/>
          <w:szCs w:val="28"/>
        </w:rPr>
        <w:t>國際籃球聯盟F</w:t>
      </w:r>
      <w:r w:rsidR="005B34FF">
        <w:rPr>
          <w:rFonts w:ascii="標楷體" w:eastAsia="標楷體" w:hAnsi="標楷體"/>
          <w:sz w:val="28"/>
          <w:szCs w:val="28"/>
        </w:rPr>
        <w:t>IBA</w:t>
      </w:r>
      <w:r w:rsidR="005B34FF" w:rsidRPr="005B34FF">
        <w:rPr>
          <w:rFonts w:ascii="標楷體" w:eastAsia="標楷體" w:hAnsi="標楷體" w:hint="eastAsia"/>
          <w:sz w:val="28"/>
          <w:szCs w:val="28"/>
        </w:rPr>
        <w:t>協會認證</w:t>
      </w:r>
      <w:r w:rsidR="005B34FF">
        <w:rPr>
          <w:rFonts w:ascii="標楷體" w:eastAsia="標楷體" w:hAnsi="標楷體" w:hint="eastAsia"/>
          <w:sz w:val="28"/>
          <w:szCs w:val="28"/>
        </w:rPr>
        <w:t>之</w:t>
      </w:r>
      <w:r w:rsidR="005B34FF" w:rsidRPr="005B34FF">
        <w:rPr>
          <w:rFonts w:ascii="標楷體" w:eastAsia="標楷體" w:hAnsi="標楷體" w:hint="eastAsia"/>
          <w:sz w:val="28"/>
          <w:szCs w:val="28"/>
        </w:rPr>
        <w:t>比賽</w:t>
      </w:r>
      <w:r w:rsidR="005B34FF">
        <w:rPr>
          <w:rFonts w:ascii="標楷體" w:eastAsia="標楷體" w:hAnsi="標楷體" w:hint="eastAsia"/>
          <w:sz w:val="28"/>
          <w:szCs w:val="28"/>
        </w:rPr>
        <w:t>用</w:t>
      </w:r>
      <w:r w:rsidR="005B34FF" w:rsidRPr="005B34FF">
        <w:rPr>
          <w:rFonts w:ascii="標楷體" w:eastAsia="標楷體" w:hAnsi="標楷體" w:hint="eastAsia"/>
          <w:sz w:val="28"/>
          <w:szCs w:val="28"/>
        </w:rPr>
        <w:t>球</w:t>
      </w:r>
    </w:p>
    <w:p w14:paraId="66C5D01E" w14:textId="7D291E59" w:rsidR="00BC28F2" w:rsidRPr="001E1E8D" w:rsidRDefault="00BC28F2" w:rsidP="008B1C92">
      <w:pPr>
        <w:pStyle w:val="a8"/>
        <w:numPr>
          <w:ilvl w:val="0"/>
          <w:numId w:val="8"/>
        </w:numPr>
        <w:spacing w:line="44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比賽獎勵</w:t>
      </w:r>
      <w:r w:rsidR="001E1E8D">
        <w:rPr>
          <w:rFonts w:ascii="標楷體" w:eastAsia="標楷體" w:hAnsi="標楷體" w:hint="eastAsia"/>
          <w:sz w:val="28"/>
          <w:szCs w:val="28"/>
        </w:rPr>
        <w:t>：</w:t>
      </w:r>
      <w:r w:rsidR="005B34FF">
        <w:rPr>
          <w:rFonts w:ascii="標楷體" w:eastAsia="標楷體" w:hAnsi="標楷體" w:hint="eastAsia"/>
          <w:sz w:val="28"/>
          <w:szCs w:val="28"/>
        </w:rPr>
        <w:t>依照屏東縣辦理相關體育賽事競賽總則辦理，</w:t>
      </w:r>
      <w:r w:rsidR="005B34FF" w:rsidRPr="005B34FF">
        <w:rPr>
          <w:rFonts w:ascii="標楷體" w:eastAsia="標楷體" w:hAnsi="標楷體" w:hint="eastAsia"/>
          <w:sz w:val="28"/>
          <w:szCs w:val="28"/>
        </w:rPr>
        <w:t>科目依2、3隊取1名、4隊取2名、5隊以上取3名、6隊取4名、7隊取5名、8隊取6名原則辦理，頒給組隊單位及教練競賽種類錦標獎狀</w:t>
      </w:r>
      <w:r w:rsidR="005B34FF">
        <w:rPr>
          <w:rFonts w:ascii="標楷體" w:eastAsia="標楷體" w:hAnsi="標楷體" w:hint="eastAsia"/>
          <w:sz w:val="28"/>
          <w:szCs w:val="28"/>
        </w:rPr>
        <w:t>。</w:t>
      </w:r>
    </w:p>
    <w:p w14:paraId="507B4CB0" w14:textId="36583D7A" w:rsidR="008B1C92" w:rsidRDefault="00BC28F2" w:rsidP="008B1C92">
      <w:pPr>
        <w:pStyle w:val="a8"/>
        <w:numPr>
          <w:ilvl w:val="0"/>
          <w:numId w:val="8"/>
        </w:numPr>
        <w:spacing w:line="44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1E1E8D">
        <w:rPr>
          <w:rFonts w:ascii="標楷體" w:eastAsia="標楷體" w:hAnsi="標楷體" w:hint="eastAsia"/>
          <w:sz w:val="28"/>
          <w:szCs w:val="28"/>
        </w:rPr>
        <w:t>競賽執行細則</w:t>
      </w:r>
    </w:p>
    <w:p w14:paraId="67E1C9EA" w14:textId="63E6B6AE" w:rsidR="008A196C" w:rsidRDefault="008A196C" w:rsidP="008B1C92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凡參加球隊之交通食宿事宜，均由球隊自理。</w:t>
      </w:r>
    </w:p>
    <w:p w14:paraId="5105BF50" w14:textId="7D093229" w:rsidR="008A196C" w:rsidRDefault="008A196C" w:rsidP="008B1C92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各比賽球隊應於表訂開賽前3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分鐘到場，並向記錄台辦妥出賽手續，同時繳交能證明身分之相關證明文件（學生正、身分證或健保卡等），以備查驗。如未攜帶證件者，不得上場比賽。</w:t>
      </w:r>
      <w:r w:rsidRPr="008B1C92">
        <w:rPr>
          <w:rFonts w:ascii="標楷體" w:eastAsia="標楷體" w:hAnsi="標楷體" w:hint="eastAsia"/>
          <w:sz w:val="28"/>
          <w:szCs w:val="28"/>
        </w:rPr>
        <w:t>有關球員資格問題之申訴應在比賽前提出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560B0DA" w14:textId="65F57E91" w:rsidR="008B1C92" w:rsidRDefault="008A196C" w:rsidP="008A196C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賽程表中隊名居前者依照規定穿著淺色球衣，球隊席為記錄台左側，隊名居後者穿深色球衣，球隊席為記錄台右側。若球衣顏色無法依上述規定穿著，應先通知主辦單位，並告知球衣顏色，利事先協調</w:t>
      </w:r>
      <w:r w:rsidR="008B1C92" w:rsidRPr="008A196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參賽球員若比賽球衣不符合規定，不得上場比賽。</w:t>
      </w:r>
    </w:p>
    <w:p w14:paraId="6BE06CE6" w14:textId="7E6A9165" w:rsidR="008A196C" w:rsidRPr="008A196C" w:rsidRDefault="008A196C" w:rsidP="008A196C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比賽時非隊職員不得坐在球隊席區上。</w:t>
      </w:r>
    </w:p>
    <w:p w14:paraId="596B85F9" w14:textId="0F68D872" w:rsidR="008B1C92" w:rsidRDefault="008B1C92" w:rsidP="008B1C92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8B1C92">
        <w:rPr>
          <w:rFonts w:ascii="標楷體" w:eastAsia="標楷體" w:hAnsi="標楷體" w:hint="eastAsia"/>
          <w:sz w:val="28"/>
          <w:szCs w:val="28"/>
        </w:rPr>
        <w:t>比賽爭議，如規則有明文規定者，以裁判之判決為終決，如有同等意義之註明者，亦不得提出申訴，如發生非規則或本規程無明文規定之問題，則由審判委員會決定之，其判決即為終決。</w:t>
      </w:r>
    </w:p>
    <w:p w14:paraId="086C08A9" w14:textId="48CDDD8A" w:rsidR="008B1C92" w:rsidRDefault="008B1C92" w:rsidP="008B1C92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8B1C92">
        <w:rPr>
          <w:rFonts w:ascii="標楷體" w:eastAsia="標楷體" w:hAnsi="標楷體" w:hint="eastAsia"/>
          <w:sz w:val="28"/>
          <w:szCs w:val="28"/>
        </w:rPr>
        <w:t>合法之申訴，應由各單位有關項目之領隊或教練簽字蓋章，以書面向審判委員會正式提出，並需繳納保證金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000</w:t>
      </w:r>
      <w:r w:rsidRPr="008B1C92">
        <w:rPr>
          <w:rFonts w:ascii="標楷體" w:eastAsia="標楷體" w:hAnsi="標楷體" w:hint="eastAsia"/>
          <w:sz w:val="28"/>
          <w:szCs w:val="28"/>
        </w:rPr>
        <w:t>元整，如經委員會判定申訴無理由時，則沒收該保證金，轉為挹注比賽相關經費。</w:t>
      </w:r>
    </w:p>
    <w:p w14:paraId="76DA0D49" w14:textId="25C346D3" w:rsidR="008B1C92" w:rsidRDefault="008B1C92" w:rsidP="008B1C92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8B1C92">
        <w:rPr>
          <w:rFonts w:ascii="標楷體" w:eastAsia="標楷體" w:hAnsi="標楷體" w:hint="eastAsia"/>
          <w:sz w:val="28"/>
          <w:szCs w:val="28"/>
        </w:rPr>
        <w:t>申訴應於該場比賽終結後三十分鐘內，補具正式手續提出，否則概不受理。</w:t>
      </w:r>
    </w:p>
    <w:p w14:paraId="3BB518D9" w14:textId="77777777" w:rsidR="008B1C92" w:rsidRDefault="008B1C92" w:rsidP="008B1C92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8B1C92">
        <w:rPr>
          <w:rFonts w:ascii="標楷體" w:eastAsia="標楷體" w:hAnsi="標楷體" w:hint="eastAsia"/>
          <w:sz w:val="28"/>
          <w:szCs w:val="28"/>
        </w:rPr>
        <w:t>承辦單位保有靈活調度比賽場地之權利，參賽球隊不得</w:t>
      </w:r>
      <w:r w:rsidRPr="008B1C92">
        <w:rPr>
          <w:rFonts w:ascii="標楷體" w:eastAsia="標楷體" w:hAnsi="標楷體" w:hint="eastAsia"/>
          <w:sz w:val="28"/>
          <w:szCs w:val="28"/>
        </w:rPr>
        <w:lastRenderedPageBreak/>
        <w:t>異議。</w:t>
      </w:r>
    </w:p>
    <w:p w14:paraId="7F2FE9A6" w14:textId="2B400C92" w:rsidR="008A196C" w:rsidRPr="008A196C" w:rsidRDefault="008B1C92" w:rsidP="008A196C">
      <w:pPr>
        <w:pStyle w:val="a8"/>
        <w:numPr>
          <w:ilvl w:val="1"/>
          <w:numId w:val="8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8B1C92">
        <w:rPr>
          <w:rFonts w:ascii="標楷體" w:eastAsia="標楷體" w:hAnsi="標楷體" w:hint="eastAsia"/>
          <w:sz w:val="28"/>
          <w:szCs w:val="28"/>
        </w:rPr>
        <w:t>參賽選手安全宣達：參賽選手在賽事當天應視個人身體狀況自行決定是否參賽，並應遵守競賽規程、遵從裁判指示與</w:t>
      </w:r>
      <w:r>
        <w:rPr>
          <w:rFonts w:ascii="標楷體" w:eastAsia="標楷體" w:hAnsi="標楷體" w:hint="eastAsia"/>
          <w:sz w:val="28"/>
          <w:szCs w:val="28"/>
        </w:rPr>
        <w:t>籃</w:t>
      </w:r>
      <w:r w:rsidRPr="008B1C92">
        <w:rPr>
          <w:rFonts w:ascii="標楷體" w:eastAsia="標楷體" w:hAnsi="標楷體" w:hint="eastAsia"/>
          <w:sz w:val="28"/>
          <w:szCs w:val="28"/>
        </w:rPr>
        <w:t>球規則，各隊率隊人員應隨時注意。</w:t>
      </w:r>
    </w:p>
    <w:p w14:paraId="650282C4" w14:textId="03ED156D" w:rsidR="008B1C92" w:rsidRPr="008B1C92" w:rsidRDefault="008B1C92" w:rsidP="008A196C">
      <w:pPr>
        <w:pStyle w:val="a8"/>
        <w:numPr>
          <w:ilvl w:val="1"/>
          <w:numId w:val="8"/>
        </w:numPr>
        <w:spacing w:line="440" w:lineRule="exact"/>
        <w:ind w:leftChars="0" w:left="1701" w:hanging="1221"/>
        <w:rPr>
          <w:rFonts w:ascii="標楷體" w:eastAsia="標楷體" w:hAnsi="標楷體"/>
          <w:sz w:val="28"/>
          <w:szCs w:val="28"/>
        </w:rPr>
      </w:pPr>
      <w:r w:rsidRPr="008B1C92">
        <w:rPr>
          <w:rFonts w:ascii="標楷體" w:eastAsia="標楷體" w:hAnsi="標楷體" w:hint="eastAsia"/>
          <w:sz w:val="28"/>
          <w:szCs w:val="28"/>
        </w:rPr>
        <w:t>賽事如遇有颱風或是其他不可抗力之天災，為考量選手安全，相關應變權宜措施由主辦單位決定。</w:t>
      </w:r>
    </w:p>
    <w:p w14:paraId="7FD89C2B" w14:textId="1B641F1C" w:rsidR="00BC28F2" w:rsidRDefault="008B1C92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1C92">
        <w:rPr>
          <w:rFonts w:ascii="標楷體" w:eastAsia="標楷體" w:hAnsi="標楷體" w:hint="eastAsia"/>
          <w:sz w:val="28"/>
          <w:szCs w:val="28"/>
        </w:rPr>
        <w:t>賽事如有未盡事宜，得由大會補充修訂公佈。</w:t>
      </w:r>
    </w:p>
    <w:p w14:paraId="027DDAAF" w14:textId="32650D7A" w:rsidR="008B1C92" w:rsidRPr="001E1E8D" w:rsidRDefault="008B1C92" w:rsidP="001E1E8D">
      <w:pPr>
        <w:pStyle w:val="a8"/>
        <w:numPr>
          <w:ilvl w:val="0"/>
          <w:numId w:val="8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B1C92">
        <w:rPr>
          <w:rFonts w:ascii="標楷體" w:eastAsia="標楷體" w:hAnsi="標楷體" w:hint="eastAsia"/>
          <w:sz w:val="28"/>
          <w:szCs w:val="28"/>
        </w:rPr>
        <w:t>本計畫陳經屏東縣政府核可後實施，修正時亦同。</w:t>
      </w:r>
    </w:p>
    <w:sectPr w:rsidR="008B1C92" w:rsidRPr="001E1E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FD781" w14:textId="77777777" w:rsidR="00D25A77" w:rsidRDefault="00D25A77" w:rsidP="001E1E8D">
      <w:r>
        <w:separator/>
      </w:r>
    </w:p>
  </w:endnote>
  <w:endnote w:type="continuationSeparator" w:id="0">
    <w:p w14:paraId="5629FE45" w14:textId="77777777" w:rsidR="00D25A77" w:rsidRDefault="00D25A77" w:rsidP="001E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標題 CS 字型)">
    <w:altName w:val="新細明體"/>
    <w:charset w:val="88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90ED1" w14:textId="77777777" w:rsidR="00D25A77" w:rsidRDefault="00D25A77" w:rsidP="001E1E8D">
      <w:r>
        <w:separator/>
      </w:r>
    </w:p>
  </w:footnote>
  <w:footnote w:type="continuationSeparator" w:id="0">
    <w:p w14:paraId="5A2B1780" w14:textId="77777777" w:rsidR="00D25A77" w:rsidRDefault="00D25A77" w:rsidP="001E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F71"/>
    <w:multiLevelType w:val="multilevel"/>
    <w:tmpl w:val="B3346958"/>
    <w:lvl w:ilvl="0">
      <w:start w:val="1"/>
      <w:numFmt w:val="ideographLegalTraditional"/>
      <w:suff w:val="nothing"/>
      <w:lvlText w:val="%1、"/>
      <w:lvlJc w:val="left"/>
      <w:pPr>
        <w:ind w:left="1276" w:hanging="425"/>
      </w:pPr>
      <w:rPr>
        <w:rFonts w:ascii="微軟正黑體" w:eastAsia="微軟正黑體" w:hAnsi="微軟正黑體" w:hint="eastAsia"/>
        <w:b/>
        <w:bCs w:val="0"/>
        <w:i w:val="0"/>
        <w:color w:val="auto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843" w:hanging="567"/>
      </w:pPr>
      <w:rPr>
        <w:rFonts w:ascii="微軟正黑體" w:eastAsia="微軟正黑體" w:hAnsi="微軟正黑體" w:hint="eastAsia"/>
        <w:b w:val="0"/>
        <w:i w:val="0"/>
        <w:sz w:val="28"/>
      </w:rPr>
    </w:lvl>
    <w:lvl w:ilvl="2">
      <w:start w:val="1"/>
      <w:numFmt w:val="decimal"/>
      <w:suff w:val="nothing"/>
      <w:lvlText w:val="（%3）"/>
      <w:lvlJc w:val="left"/>
      <w:pPr>
        <w:ind w:left="2269" w:hanging="567"/>
      </w:pPr>
      <w:rPr>
        <w:rFonts w:ascii="微軟正黑體" w:eastAsia="微軟正黑體" w:hAnsi="微軟正黑體" w:hint="eastAsia"/>
        <w:b w:val="0"/>
        <w:i w:val="0"/>
        <w:sz w:val="28"/>
      </w:rPr>
    </w:lvl>
    <w:lvl w:ilvl="3">
      <w:start w:val="1"/>
      <w:numFmt w:val="decimal"/>
      <w:suff w:val="nothing"/>
      <w:lvlText w:val="%4、"/>
      <w:lvlJc w:val="left"/>
      <w:pPr>
        <w:ind w:left="2835" w:hanging="708"/>
      </w:pPr>
      <w:rPr>
        <w:rFonts w:ascii="微軟正黑體" w:eastAsia="微軟正黑體" w:hAnsi="微軟正黑體" w:hint="eastAsia"/>
        <w:b w:val="0"/>
        <w:i w:val="0"/>
        <w:sz w:val="24"/>
      </w:rPr>
    </w:lvl>
    <w:lvl w:ilvl="4">
      <w:start w:val="1"/>
      <w:numFmt w:val="decimal"/>
      <w:lvlText w:val="（%5）"/>
      <w:lvlJc w:val="left"/>
      <w:pPr>
        <w:ind w:left="3402" w:hanging="850"/>
      </w:pPr>
      <w:rPr>
        <w:rFonts w:ascii="微軟正黑體" w:eastAsia="微軟正黑體" w:hAnsi="微軟正黑體" w:hint="eastAsia"/>
        <w:b w:val="0"/>
        <w:i w:val="0"/>
        <w:sz w:val="24"/>
      </w:rPr>
    </w:lvl>
    <w:lvl w:ilvl="5">
      <w:start w:val="1"/>
      <w:numFmt w:val="upperLetter"/>
      <w:lvlText w:val="%6."/>
      <w:lvlJc w:val="left"/>
      <w:pPr>
        <w:ind w:left="4111" w:hanging="1134"/>
      </w:pPr>
      <w:rPr>
        <w:rFonts w:ascii="微軟正黑體" w:eastAsia="微軟正黑體" w:hAnsi="微軟正黑體" w:hint="eastAsia"/>
        <w:b w:val="0"/>
        <w:i w:val="0"/>
        <w:sz w:val="24"/>
      </w:rPr>
    </w:lvl>
    <w:lvl w:ilvl="6">
      <w:start w:val="1"/>
      <w:numFmt w:val="upperLetter"/>
      <w:lvlText w:val="(%7)"/>
      <w:lvlJc w:val="left"/>
      <w:pPr>
        <w:ind w:left="4678" w:hanging="1276"/>
      </w:pPr>
      <w:rPr>
        <w:rFonts w:ascii="微軟正黑體" w:eastAsia="微軟正黑體" w:hAnsi="微軟正黑體" w:hint="eastAsia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5245" w:hanging="1418"/>
      </w:pPr>
      <w:rPr>
        <w:rFonts w:ascii="微軟正黑體" w:eastAsia="微軟正黑體" w:hAnsi="微軟正黑體" w:hint="eastAsia"/>
        <w:b w:val="0"/>
        <w:i w:val="0"/>
        <w:sz w:val="24"/>
      </w:rPr>
    </w:lvl>
    <w:lvl w:ilvl="8">
      <w:start w:val="1"/>
      <w:numFmt w:val="lowerLetter"/>
      <w:lvlText w:val="(%9)"/>
      <w:lvlJc w:val="left"/>
      <w:pPr>
        <w:ind w:left="5953" w:hanging="1700"/>
      </w:pPr>
      <w:rPr>
        <w:rFonts w:ascii="微軟正黑體" w:eastAsia="微軟正黑體" w:hAnsi="微軟正黑體" w:hint="eastAsia"/>
        <w:b w:val="0"/>
        <w:i w:val="0"/>
        <w:sz w:val="24"/>
      </w:rPr>
    </w:lvl>
  </w:abstractNum>
  <w:abstractNum w:abstractNumId="1" w15:restartNumberingAfterBreak="0">
    <w:nsid w:val="285C7E2D"/>
    <w:multiLevelType w:val="multilevel"/>
    <w:tmpl w:val="A94EAD7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903569"/>
    <w:multiLevelType w:val="hybridMultilevel"/>
    <w:tmpl w:val="EDCC29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F0E8DE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8104F5"/>
    <w:multiLevelType w:val="multilevel"/>
    <w:tmpl w:val="53C2AEC8"/>
    <w:lvl w:ilvl="0">
      <w:start w:val="1"/>
      <w:numFmt w:val="taiwaneseCountingThousand"/>
      <w:pStyle w:val="10"/>
      <w:lvlText w:val="%1、"/>
      <w:lvlJc w:val="left"/>
      <w:pPr>
        <w:ind w:left="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46B2BCA"/>
    <w:multiLevelType w:val="multilevel"/>
    <w:tmpl w:val="3EAE294E"/>
    <w:lvl w:ilvl="0">
      <w:start w:val="1"/>
      <w:numFmt w:val="taiwaneseCountingThousand"/>
      <w:pStyle w:val="-----"/>
      <w:lvlText w:val="%1、"/>
      <w:lvlJc w:val="left"/>
      <w:pPr>
        <w:ind w:left="578" w:hanging="480"/>
      </w:pPr>
      <w:rPr>
        <w:rFonts w:hint="eastAsia"/>
        <w:b w:val="0"/>
        <w:i w:val="0"/>
        <w:sz w:val="24"/>
        <w:szCs w:val="44"/>
      </w:rPr>
    </w:lvl>
    <w:lvl w:ilvl="1">
      <w:start w:val="1"/>
      <w:numFmt w:val="taiwaneseCountingThousand"/>
      <w:suff w:val="nothing"/>
      <w:lvlText w:val="%2、"/>
      <w:lvlJc w:val="left"/>
      <w:pPr>
        <w:ind w:left="98" w:firstLine="0"/>
      </w:pPr>
      <w:rPr>
        <w:rFonts w:ascii="微軟正黑體" w:eastAsia="微軟正黑體" w:hAnsi="微軟正黑體" w:hint="eastAsia"/>
        <w:sz w:val="24"/>
        <w:szCs w:val="21"/>
      </w:rPr>
    </w:lvl>
    <w:lvl w:ilvl="2">
      <w:start w:val="1"/>
      <w:numFmt w:val="taiwaneseCountingThousand"/>
      <w:suff w:val="nothing"/>
      <w:lvlText w:val="（%3）"/>
      <w:lvlJc w:val="left"/>
      <w:pPr>
        <w:ind w:left="98" w:firstLine="0"/>
      </w:pPr>
      <w:rPr>
        <w:rFonts w:ascii="微軟正黑體" w:eastAsia="微軟正黑體" w:hAnsi="微軟正黑體" w:hint="eastAsia"/>
        <w:b w:val="0"/>
        <w:i w:val="0"/>
        <w:sz w:val="24"/>
      </w:rPr>
    </w:lvl>
    <w:lvl w:ilvl="3">
      <w:start w:val="1"/>
      <w:numFmt w:val="decimal"/>
      <w:pStyle w:val="a"/>
      <w:suff w:val="nothing"/>
      <w:lvlText w:val="%4、"/>
      <w:lvlJc w:val="left"/>
      <w:pPr>
        <w:ind w:left="98" w:firstLine="0"/>
      </w:pPr>
      <w:rPr>
        <w:rFonts w:ascii="微軟正黑體" w:eastAsia="微軟正黑體" w:hAnsi="微軟正黑體" w:hint="eastAsia"/>
        <w:b w:val="0"/>
        <w:i w:val="0"/>
        <w:sz w:val="24"/>
      </w:rPr>
    </w:lvl>
    <w:lvl w:ilvl="4">
      <w:start w:val="1"/>
      <w:numFmt w:val="decimal"/>
      <w:lvlText w:val="（%5）"/>
      <w:lvlJc w:val="left"/>
      <w:pPr>
        <w:ind w:left="98" w:firstLine="0"/>
      </w:pPr>
      <w:rPr>
        <w:rFonts w:ascii="微軟正黑體" w:eastAsia="微軟正黑體" w:hAnsi="微軟正黑體" w:hint="eastAsia"/>
        <w:b w:val="0"/>
        <w:i w:val="0"/>
        <w:sz w:val="24"/>
      </w:rPr>
    </w:lvl>
    <w:lvl w:ilvl="5">
      <w:start w:val="1"/>
      <w:numFmt w:val="upperLetter"/>
      <w:lvlText w:val="%6."/>
      <w:lvlJc w:val="left"/>
      <w:pPr>
        <w:ind w:left="98" w:firstLine="0"/>
      </w:pPr>
      <w:rPr>
        <w:rFonts w:ascii="微軟正黑體" w:eastAsia="微軟正黑體" w:hAnsi="微軟正黑體" w:hint="eastAsia"/>
        <w:b w:val="0"/>
        <w:i w:val="0"/>
        <w:sz w:val="24"/>
      </w:rPr>
    </w:lvl>
    <w:lvl w:ilvl="6">
      <w:start w:val="1"/>
      <w:numFmt w:val="upperLetter"/>
      <w:lvlText w:val="(%7)"/>
      <w:lvlJc w:val="left"/>
      <w:pPr>
        <w:ind w:left="98" w:firstLine="0"/>
      </w:pPr>
      <w:rPr>
        <w:rFonts w:ascii="微軟正黑體" w:eastAsia="微軟正黑體" w:hAnsi="微軟正黑體" w:hint="eastAsia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98" w:firstLine="0"/>
      </w:pPr>
      <w:rPr>
        <w:rFonts w:ascii="微軟正黑體" w:eastAsia="微軟正黑體" w:hAnsi="微軟正黑體" w:hint="eastAsia"/>
        <w:b w:val="0"/>
        <w:i w:val="0"/>
        <w:sz w:val="24"/>
      </w:rPr>
    </w:lvl>
    <w:lvl w:ilvl="8">
      <w:start w:val="1"/>
      <w:numFmt w:val="lowerLetter"/>
      <w:lvlText w:val="(%9)"/>
      <w:lvlJc w:val="left"/>
      <w:pPr>
        <w:ind w:left="98" w:firstLine="0"/>
      </w:pPr>
      <w:rPr>
        <w:rFonts w:ascii="微軟正黑體" w:eastAsia="微軟正黑體" w:hAnsi="微軟正黑體" w:hint="eastAsia"/>
        <w:b w:val="0"/>
        <w:i w:val="0"/>
        <w:sz w:val="24"/>
      </w:rPr>
    </w:lvl>
  </w:abstractNum>
  <w:abstractNum w:abstractNumId="5" w15:restartNumberingAfterBreak="0">
    <w:nsid w:val="74A6566C"/>
    <w:multiLevelType w:val="hybridMultilevel"/>
    <w:tmpl w:val="55C82D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2F61DC"/>
    <w:multiLevelType w:val="hybridMultilevel"/>
    <w:tmpl w:val="16A05716"/>
    <w:lvl w:ilvl="0" w:tplc="66B8FFE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C6F1320"/>
    <w:multiLevelType w:val="hybridMultilevel"/>
    <w:tmpl w:val="AB40354A"/>
    <w:lvl w:ilvl="0" w:tplc="E4F63368">
      <w:start w:val="1"/>
      <w:numFmt w:val="ideographLegalTraditional"/>
      <w:pStyle w:val="a0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BE"/>
    <w:rsid w:val="0003751A"/>
    <w:rsid w:val="00064828"/>
    <w:rsid w:val="00071CD7"/>
    <w:rsid w:val="0008337E"/>
    <w:rsid w:val="000E0343"/>
    <w:rsid w:val="0014254B"/>
    <w:rsid w:val="00160414"/>
    <w:rsid w:val="001E1E8D"/>
    <w:rsid w:val="00295529"/>
    <w:rsid w:val="00365EF4"/>
    <w:rsid w:val="003816F1"/>
    <w:rsid w:val="0044183B"/>
    <w:rsid w:val="00444CB7"/>
    <w:rsid w:val="00457385"/>
    <w:rsid w:val="004E723F"/>
    <w:rsid w:val="005B34FF"/>
    <w:rsid w:val="00677045"/>
    <w:rsid w:val="006C0C24"/>
    <w:rsid w:val="006E040C"/>
    <w:rsid w:val="006E1FE2"/>
    <w:rsid w:val="00721ABB"/>
    <w:rsid w:val="00774197"/>
    <w:rsid w:val="008A196C"/>
    <w:rsid w:val="008B1C92"/>
    <w:rsid w:val="008D17AB"/>
    <w:rsid w:val="009F4404"/>
    <w:rsid w:val="00A04937"/>
    <w:rsid w:val="00A87D87"/>
    <w:rsid w:val="00BC28F2"/>
    <w:rsid w:val="00C36208"/>
    <w:rsid w:val="00C43ABE"/>
    <w:rsid w:val="00C622CD"/>
    <w:rsid w:val="00D25A77"/>
    <w:rsid w:val="00E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D9CB1"/>
  <w15:chartTrackingRefBased/>
  <w15:docId w15:val="{FCA4EC70-B121-9E47-A0DF-0B942492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</w:style>
  <w:style w:type="paragraph" w:styleId="10">
    <w:name w:val="heading 1"/>
    <w:aliases w:val="大標題-仁專用"/>
    <w:basedOn w:val="a1"/>
    <w:next w:val="a1"/>
    <w:link w:val="11"/>
    <w:autoRedefine/>
    <w:qFormat/>
    <w:rsid w:val="00C43ABE"/>
    <w:pPr>
      <w:keepNext/>
      <w:numPr>
        <w:numId w:val="3"/>
      </w:numPr>
      <w:spacing w:line="440" w:lineRule="exact"/>
      <w:ind w:left="960" w:hanging="482"/>
      <w:outlineLvl w:val="0"/>
    </w:pPr>
    <w:rPr>
      <w:rFonts w:ascii="Arial" w:eastAsia="BiauKai" w:hAnsi="Arial"/>
      <w:b/>
      <w:bCs/>
      <w:noProof/>
      <w:kern w:val="52"/>
      <w:sz w:val="3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aliases w:val="大標題"/>
    <w:basedOn w:val="10"/>
    <w:next w:val="a1"/>
    <w:link w:val="a6"/>
    <w:uiPriority w:val="10"/>
    <w:qFormat/>
    <w:rsid w:val="00C36208"/>
    <w:pPr>
      <w:spacing w:before="100" w:beforeAutospacing="1" w:after="120"/>
      <w:ind w:left="851"/>
    </w:pPr>
    <w:rPr>
      <w:b w:val="0"/>
      <w:bCs w:val="0"/>
      <w:szCs w:val="32"/>
    </w:rPr>
  </w:style>
  <w:style w:type="character" w:customStyle="1" w:styleId="a6">
    <w:name w:val="標題 字元"/>
    <w:aliases w:val="大標題 字元"/>
    <w:basedOn w:val="a2"/>
    <w:link w:val="a5"/>
    <w:uiPriority w:val="10"/>
    <w:rsid w:val="00C36208"/>
    <w:rPr>
      <w:rFonts w:asciiTheme="majorHAnsi" w:eastAsia="微軟正黑體" w:hAnsiTheme="majorHAnsi" w:cstheme="majorBidi"/>
      <w:noProof/>
      <w:kern w:val="52"/>
      <w:sz w:val="32"/>
      <w:szCs w:val="32"/>
    </w:rPr>
  </w:style>
  <w:style w:type="character" w:customStyle="1" w:styleId="11">
    <w:name w:val="標題 1 字元"/>
    <w:aliases w:val="大標題-仁專用 字元"/>
    <w:basedOn w:val="a2"/>
    <w:link w:val="10"/>
    <w:rsid w:val="00C43ABE"/>
    <w:rPr>
      <w:rFonts w:ascii="Arial" w:eastAsia="BiauKai" w:hAnsi="Arial"/>
      <w:b/>
      <w:bCs/>
      <w:noProof/>
      <w:kern w:val="52"/>
      <w:sz w:val="32"/>
      <w:szCs w:val="52"/>
    </w:rPr>
  </w:style>
  <w:style w:type="paragraph" w:customStyle="1" w:styleId="-----">
    <w:name w:val="-----第二標題"/>
    <w:basedOn w:val="10"/>
    <w:autoRedefine/>
    <w:qFormat/>
    <w:rsid w:val="008D17AB"/>
    <w:pPr>
      <w:numPr>
        <w:numId w:val="5"/>
      </w:numPr>
      <w:spacing w:before="100" w:beforeAutospacing="1" w:after="100" w:afterAutospacing="1"/>
    </w:pPr>
    <w:rPr>
      <w:rFonts w:cs="Times New Roman"/>
      <w:color w:val="00B050"/>
      <w:sz w:val="24"/>
    </w:rPr>
  </w:style>
  <w:style w:type="paragraph" w:customStyle="1" w:styleId="a">
    <w:name w:val="第四階層"/>
    <w:basedOn w:val="-----"/>
    <w:autoRedefine/>
    <w:qFormat/>
    <w:rsid w:val="008D17AB"/>
    <w:pPr>
      <w:numPr>
        <w:ilvl w:val="3"/>
      </w:numPr>
      <w:outlineLvl w:val="3"/>
    </w:pPr>
    <w:rPr>
      <w:rFonts w:ascii="微軟正黑體" w:hAnsi="微軟正黑體" w:cs="Times New Roman (標題 CS 字型)"/>
      <w:bCs w:val="0"/>
      <w:noProof w:val="0"/>
      <w:color w:val="00B0F0"/>
      <w:kern w:val="2"/>
      <w:szCs w:val="21"/>
    </w:rPr>
  </w:style>
  <w:style w:type="paragraph" w:customStyle="1" w:styleId="a0">
    <w:name w:val="第一階層"/>
    <w:next w:val="a1"/>
    <w:autoRedefine/>
    <w:qFormat/>
    <w:rsid w:val="00A04937"/>
    <w:pPr>
      <w:numPr>
        <w:numId w:val="6"/>
      </w:numPr>
      <w:spacing w:before="100" w:beforeAutospacing="1" w:after="100" w:afterAutospacing="1" w:line="440" w:lineRule="exact"/>
      <w:outlineLvl w:val="0"/>
    </w:pPr>
    <w:rPr>
      <w:rFonts w:ascii="Arial" w:eastAsia="微軟正黑體" w:hAnsi="Arial" w:cs="Times New Roman (標題 CS 字型)"/>
      <w:b/>
      <w:noProof/>
      <w:color w:val="FF0000"/>
      <w:kern w:val="52"/>
      <w:sz w:val="32"/>
      <w:szCs w:val="21"/>
    </w:rPr>
  </w:style>
  <w:style w:type="paragraph" w:customStyle="1" w:styleId="a7">
    <w:name w:val="開頭大標題"/>
    <w:basedOn w:val="a1"/>
    <w:qFormat/>
    <w:rsid w:val="00C43ABE"/>
    <w:pPr>
      <w:spacing w:beforeLines="100" w:before="100" w:afterLines="100" w:after="100"/>
      <w:jc w:val="center"/>
    </w:pPr>
    <w:rPr>
      <w:rFonts w:eastAsia="BiauKai"/>
      <w:b/>
      <w:sz w:val="40"/>
    </w:rPr>
  </w:style>
  <w:style w:type="paragraph" w:styleId="a8">
    <w:name w:val="List Paragraph"/>
    <w:basedOn w:val="a1"/>
    <w:uiPriority w:val="34"/>
    <w:qFormat/>
    <w:rsid w:val="00C43ABE"/>
    <w:pPr>
      <w:ind w:leftChars="200" w:left="480"/>
    </w:pPr>
  </w:style>
  <w:style w:type="numbering" w:customStyle="1" w:styleId="1">
    <w:name w:val="目前的清單1"/>
    <w:uiPriority w:val="99"/>
    <w:rsid w:val="00C43ABE"/>
    <w:pPr>
      <w:numPr>
        <w:numId w:val="7"/>
      </w:numPr>
    </w:pPr>
  </w:style>
  <w:style w:type="paragraph" w:styleId="a9">
    <w:name w:val="header"/>
    <w:basedOn w:val="a1"/>
    <w:link w:val="aa"/>
    <w:uiPriority w:val="99"/>
    <w:unhideWhenUsed/>
    <w:rsid w:val="001E1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2"/>
    <w:link w:val="a9"/>
    <w:uiPriority w:val="99"/>
    <w:rsid w:val="001E1E8D"/>
    <w:rPr>
      <w:sz w:val="20"/>
      <w:szCs w:val="20"/>
    </w:rPr>
  </w:style>
  <w:style w:type="paragraph" w:styleId="ab">
    <w:name w:val="footer"/>
    <w:basedOn w:val="a1"/>
    <w:link w:val="ac"/>
    <w:uiPriority w:val="99"/>
    <w:unhideWhenUsed/>
    <w:rsid w:val="001E1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rsid w:val="001E1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5C8E32-3FF3-4AD4-8108-0D6FB4E4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A1264</dc:creator>
  <cp:keywords/>
  <dc:description/>
  <cp:lastModifiedBy>GL</cp:lastModifiedBy>
  <cp:revision>2</cp:revision>
  <cp:lastPrinted>2023-05-03T10:36:00Z</cp:lastPrinted>
  <dcterms:created xsi:type="dcterms:W3CDTF">2023-05-29T10:25:00Z</dcterms:created>
  <dcterms:modified xsi:type="dcterms:W3CDTF">2023-05-29T10:25:00Z</dcterms:modified>
</cp:coreProperties>
</file>