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0373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 w:rsidRPr="008C737E">
        <w:rPr>
          <w:rFonts w:ascii="標楷體" w:eastAsia="標楷體" w:hAnsi="標楷體" w:cs="標楷體"/>
          <w:b/>
          <w:sz w:val="28"/>
          <w:szCs w:val="28"/>
        </w:rPr>
        <w:t>十二年課綱原住民</w:t>
      </w:r>
      <w:proofErr w:type="gramEnd"/>
      <w:r w:rsidRPr="008C737E">
        <w:rPr>
          <w:rFonts w:ascii="標楷體" w:eastAsia="標楷體" w:hAnsi="標楷體" w:cs="標楷體"/>
          <w:b/>
          <w:sz w:val="28"/>
          <w:szCs w:val="28"/>
        </w:rPr>
        <w:t>族教育議題學習內容相關教案研發交流工作坊計畫(</w:t>
      </w:r>
      <w:r w:rsidR="00732043" w:rsidRPr="008C737E">
        <w:rPr>
          <w:rFonts w:ascii="標楷體" w:eastAsia="標楷體" w:hAnsi="標楷體" w:cs="標楷體" w:hint="eastAsia"/>
          <w:b/>
          <w:sz w:val="28"/>
          <w:szCs w:val="28"/>
        </w:rPr>
        <w:t>桃園</w:t>
      </w:r>
      <w:r w:rsidRPr="008C737E">
        <w:rPr>
          <w:rFonts w:ascii="標楷體" w:eastAsia="標楷體" w:hAnsi="標楷體" w:cs="標楷體"/>
          <w:b/>
          <w:sz w:val="28"/>
          <w:szCs w:val="28"/>
        </w:rPr>
        <w:t>場)</w:t>
      </w:r>
    </w:p>
    <w:p w14:paraId="3B0D2247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依據</w:t>
      </w:r>
    </w:p>
    <w:p w14:paraId="01E8CCEC" w14:textId="77777777" w:rsidR="009A144F" w:rsidRPr="008C737E" w:rsidRDefault="00232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教育部國民及學前教育署「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」。</w:t>
      </w:r>
    </w:p>
    <w:p w14:paraId="5B0A2604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緣起</w:t>
      </w:r>
    </w:p>
    <w:p w14:paraId="2F614EB5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依憲法增修條文第十條第十一項及第十二項、《教育基本法》第二條第二項及第四條、《高級中等教育法》第四十三條第三項、《國民教育法》第八條第二項、《原住民族基本法》第七條、《原住民族教育法》第二十七條及第二十九條、《原住民族語言發展法》第十九條之相關規定，十二年國民基本教育課程綱要於</w:t>
      </w:r>
      <w:proofErr w:type="gramStart"/>
      <w:r w:rsidRPr="008C737E">
        <w:rPr>
          <w:rFonts w:ascii="標楷體" w:eastAsia="標楷體" w:hAnsi="標楷體" w:cs="標楷體"/>
        </w:rPr>
        <w:t>研</w:t>
      </w:r>
      <w:proofErr w:type="gramEnd"/>
      <w:r w:rsidRPr="008C737E">
        <w:rPr>
          <w:rFonts w:ascii="標楷體" w:eastAsia="標楷體" w:hAnsi="標楷體" w:cs="標楷體"/>
        </w:rPr>
        <w:t>修及審議階段，針對原住民學生之傳統民族文化教育需求(即民族教育)以及全體學生對原住民族之認識(即多元文化教育)，無論在總綱課程架構及實施要點，或</w:t>
      </w:r>
      <w:proofErr w:type="gramStart"/>
      <w:r w:rsidRPr="008C737E">
        <w:rPr>
          <w:rFonts w:ascii="標楷體" w:eastAsia="標楷體" w:hAnsi="標楷體" w:cs="標楷體"/>
        </w:rPr>
        <w:t>各領綱學習</w:t>
      </w:r>
      <w:proofErr w:type="gramEnd"/>
      <w:r w:rsidRPr="008C737E">
        <w:rPr>
          <w:rFonts w:ascii="標楷體" w:eastAsia="標楷體" w:hAnsi="標楷體" w:cs="標楷體"/>
        </w:rPr>
        <w:t>重點及實施要點之中，</w:t>
      </w:r>
      <w:proofErr w:type="gramStart"/>
      <w:r w:rsidRPr="008C737E">
        <w:rPr>
          <w:rFonts w:ascii="標楷體" w:eastAsia="標楷體" w:hAnsi="標楷體" w:cs="標楷體"/>
        </w:rPr>
        <w:t>皆納有</w:t>
      </w:r>
      <w:proofErr w:type="gramEnd"/>
      <w:r w:rsidRPr="008C737E">
        <w:rPr>
          <w:rFonts w:ascii="標楷體" w:eastAsia="標楷體" w:hAnsi="標楷體" w:cs="標楷體"/>
        </w:rPr>
        <w:t>原住民族相關規定。</w:t>
      </w:r>
    </w:p>
    <w:p w14:paraId="43154BC6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相較於</w:t>
      </w:r>
      <w:proofErr w:type="gramStart"/>
      <w:r w:rsidRPr="008C737E">
        <w:rPr>
          <w:rFonts w:ascii="標楷體" w:eastAsia="標楷體" w:hAnsi="標楷體" w:cs="標楷體"/>
        </w:rPr>
        <w:t>舊課綱</w:t>
      </w:r>
      <w:proofErr w:type="gramEnd"/>
      <w:r w:rsidRPr="008C737E">
        <w:rPr>
          <w:rFonts w:ascii="標楷體" w:eastAsia="標楷體" w:hAnsi="標楷體" w:cs="標楷體"/>
        </w:rPr>
        <w:t>內容，</w:t>
      </w:r>
      <w:proofErr w:type="gramStart"/>
      <w:r w:rsidRPr="008C737E">
        <w:rPr>
          <w:rFonts w:ascii="標楷體" w:eastAsia="標楷體" w:hAnsi="標楷體" w:cs="標楷體"/>
        </w:rPr>
        <w:t>新課綱各部定</w:t>
      </w:r>
      <w:proofErr w:type="gramEnd"/>
      <w:r w:rsidRPr="008C737E">
        <w:rPr>
          <w:rFonts w:ascii="標楷體" w:eastAsia="標楷體" w:hAnsi="標楷體" w:cs="標楷體"/>
        </w:rPr>
        <w:t>領域科目有關原住民族或少數族群相關規定，無論深度及廣度，</w:t>
      </w:r>
      <w:proofErr w:type="gramStart"/>
      <w:r w:rsidRPr="008C737E">
        <w:rPr>
          <w:rFonts w:ascii="標楷體" w:eastAsia="標楷體" w:hAnsi="標楷體" w:cs="標楷體"/>
        </w:rPr>
        <w:t>均有明顯</w:t>
      </w:r>
      <w:proofErr w:type="gramEnd"/>
      <w:r w:rsidRPr="008C737E">
        <w:rPr>
          <w:rFonts w:ascii="標楷體" w:eastAsia="標楷體" w:hAnsi="標楷體" w:cs="標楷體"/>
        </w:rPr>
        <w:t>之提昇。更為系統性且完整地呈現原住民族文化面貌及當代議題，尤其</w:t>
      </w:r>
      <w:proofErr w:type="gramStart"/>
      <w:r w:rsidRPr="008C737E">
        <w:rPr>
          <w:rFonts w:ascii="標楷體" w:eastAsia="標楷體" w:hAnsi="標楷體" w:cs="標楷體"/>
        </w:rPr>
        <w:t>在部定領域</w:t>
      </w:r>
      <w:proofErr w:type="gramEnd"/>
      <w:r w:rsidRPr="008C737E">
        <w:rPr>
          <w:rFonts w:ascii="標楷體" w:eastAsia="標楷體" w:hAnsi="標楷體" w:cs="標楷體"/>
        </w:rPr>
        <w:t>學習重點之學習內容中明確納入若干原住民族相關條目。同時，原先不太會出現原住民族的領域科目，也開始規定應明確融入該族群素材。</w:t>
      </w:r>
    </w:p>
    <w:p w14:paraId="2308B27D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前述</w:t>
      </w:r>
      <w:proofErr w:type="gramStart"/>
      <w:r w:rsidRPr="008C737E">
        <w:rPr>
          <w:rFonts w:ascii="標楷體" w:eastAsia="標楷體" w:hAnsi="標楷體" w:cs="標楷體"/>
        </w:rPr>
        <w:t>新課綱於部定</w:t>
      </w:r>
      <w:proofErr w:type="gramEnd"/>
      <w:r w:rsidRPr="008C737E">
        <w:rPr>
          <w:rFonts w:ascii="標楷體" w:eastAsia="標楷體" w:hAnsi="標楷體" w:cs="標楷體"/>
        </w:rPr>
        <w:t>領域更為具體且豐富的原住民族相關規定，有助於實現原住民族教育法第二十七條所規定：「各級各類學校相關課程及教材，應</w:t>
      </w:r>
      <w:proofErr w:type="gramStart"/>
      <w:r w:rsidRPr="008C737E">
        <w:rPr>
          <w:rFonts w:ascii="標楷體" w:eastAsia="標楷體" w:hAnsi="標楷體" w:cs="標楷體"/>
        </w:rPr>
        <w:t>採</w:t>
      </w:r>
      <w:proofErr w:type="gramEnd"/>
      <w:r w:rsidRPr="008C737E">
        <w:rPr>
          <w:rFonts w:ascii="標楷體" w:eastAsia="標楷體" w:hAnsi="標楷體" w:cs="標楷體"/>
        </w:rPr>
        <w:t>多元文化觀點，並納入原住民族歷史文化及價值觀，以增進族群間之瞭解及尊重。」而在</w:t>
      </w:r>
      <w:proofErr w:type="gramStart"/>
      <w:r w:rsidRPr="008C737E">
        <w:rPr>
          <w:rFonts w:ascii="標楷體" w:eastAsia="標楷體" w:hAnsi="標楷體" w:cs="標楷體"/>
        </w:rPr>
        <w:t>新課綱正式</w:t>
      </w:r>
      <w:proofErr w:type="gramEnd"/>
      <w:r w:rsidRPr="008C737E">
        <w:rPr>
          <w:rFonts w:ascii="標楷體" w:eastAsia="標楷體" w:hAnsi="標楷體" w:cs="標楷體"/>
        </w:rPr>
        <w:t>實施後，各界更關心前述課程內容之變革，如何於教科書編審、學校課程發展以及第一線</w:t>
      </w:r>
      <w:proofErr w:type="gramStart"/>
      <w:r w:rsidRPr="008C737E">
        <w:rPr>
          <w:rFonts w:ascii="標楷體" w:eastAsia="標楷體" w:hAnsi="標楷體" w:cs="標楷體"/>
        </w:rPr>
        <w:t>教師備課與</w:t>
      </w:r>
      <w:proofErr w:type="gramEnd"/>
      <w:r w:rsidRPr="008C737E">
        <w:rPr>
          <w:rFonts w:ascii="標楷體" w:eastAsia="標楷體" w:hAnsi="標楷體" w:cs="標楷體"/>
        </w:rPr>
        <w:t>教學過程中實踐。</w:t>
      </w:r>
    </w:p>
    <w:p w14:paraId="1FB42ACC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由於我國對原住民族文化</w:t>
      </w:r>
      <w:proofErr w:type="gramStart"/>
      <w:r w:rsidRPr="008C737E">
        <w:rPr>
          <w:rFonts w:ascii="標楷體" w:eastAsia="標楷體" w:hAnsi="標楷體" w:cs="標楷體"/>
        </w:rPr>
        <w:t>復振以及</w:t>
      </w:r>
      <w:proofErr w:type="gramEnd"/>
      <w:r w:rsidRPr="008C737E">
        <w:rPr>
          <w:rFonts w:ascii="標楷體" w:eastAsia="標楷體" w:hAnsi="標楷體" w:cs="標楷體"/>
        </w:rPr>
        <w:t>當代議題之研究，算是相當晚近於民主化過程中才開始大量推動，目前雖累積一定之學術研究成果，但絕大多數中小學教師對之並不熟悉，無論在師資職前教育或在職進修階段，少有機會接觸之。第一線學校及教師在實踐</w:t>
      </w:r>
      <w:proofErr w:type="gramStart"/>
      <w:r w:rsidRPr="008C737E">
        <w:rPr>
          <w:rFonts w:ascii="標楷體" w:eastAsia="標楷體" w:hAnsi="標楷體" w:cs="標楷體"/>
        </w:rPr>
        <w:t>新課綱部定</w:t>
      </w:r>
      <w:proofErr w:type="gramEnd"/>
      <w:r w:rsidRPr="008C737E">
        <w:rPr>
          <w:rFonts w:ascii="標楷體" w:eastAsia="標楷體" w:hAnsi="標楷體" w:cs="標楷體"/>
        </w:rPr>
        <w:t>領域原住民族相關學習內容的過程中，勢必在教學資料之取得以及相關教育專業知能之增能上，遇到相當之挑戰，甚至危及</w:t>
      </w:r>
      <w:proofErr w:type="gramStart"/>
      <w:r w:rsidRPr="008C737E">
        <w:rPr>
          <w:rFonts w:ascii="標楷體" w:eastAsia="標楷體" w:hAnsi="標楷體" w:cs="標楷體"/>
        </w:rPr>
        <w:t>課綱理想</w:t>
      </w:r>
      <w:proofErr w:type="gramEnd"/>
      <w:r w:rsidRPr="008C737E">
        <w:rPr>
          <w:rFonts w:ascii="標楷體" w:eastAsia="標楷體" w:hAnsi="標楷體" w:cs="標楷體"/>
        </w:rPr>
        <w:t>之落實程度。</w:t>
      </w:r>
    </w:p>
    <w:p w14:paraId="5DDA8F3A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為協助各級學校及教師面對此一挑戰，教育部國民及學前教育署實施「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」，推動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教育議題相關規定整理與分析、特定領域科目學習內容補充教材撰寫、原住民族教育議題相關學習內容諮詢宣導等工作。本計畫擬在前階段成果基礎之上，依各方回饋意見，調整實施策略，進一步陪伴基層教師，增進其</w:t>
      </w:r>
      <w:proofErr w:type="gramStart"/>
      <w:r w:rsidRPr="008C737E">
        <w:rPr>
          <w:rFonts w:ascii="標楷體" w:eastAsia="標楷體" w:hAnsi="標楷體" w:cs="標楷體"/>
        </w:rPr>
        <w:t>對部定領域</w:t>
      </w:r>
      <w:proofErr w:type="gramEnd"/>
      <w:r w:rsidRPr="008C737E">
        <w:rPr>
          <w:rFonts w:ascii="標楷體" w:eastAsia="標楷體" w:hAnsi="標楷體" w:cs="標楷體"/>
        </w:rPr>
        <w:t>原住民族相關學習內容條目意旨之認識與理解，並自主發展相應之教學參考資料，促進</w:t>
      </w:r>
      <w:proofErr w:type="gramStart"/>
      <w:r w:rsidRPr="008C737E">
        <w:rPr>
          <w:rFonts w:ascii="標楷體" w:eastAsia="標楷體" w:hAnsi="標楷體" w:cs="標楷體"/>
        </w:rPr>
        <w:t>新課綱</w:t>
      </w:r>
      <w:proofErr w:type="gramEnd"/>
      <w:r w:rsidRPr="008C737E">
        <w:rPr>
          <w:rFonts w:ascii="標楷體" w:eastAsia="標楷體" w:hAnsi="標楷體" w:cs="標楷體"/>
        </w:rPr>
        <w:t>中原住民族教育及多元文化教育理念之實現。</w:t>
      </w:r>
    </w:p>
    <w:p w14:paraId="24B589FA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目的</w:t>
      </w:r>
    </w:p>
    <w:p w14:paraId="637AF07E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深化參與教師對於原住民教育學習的認知與使命感，</w:t>
      </w:r>
      <w:proofErr w:type="gramStart"/>
      <w:r w:rsidRPr="008C737E">
        <w:rPr>
          <w:rFonts w:ascii="標楷體" w:eastAsia="標楷體" w:hAnsi="標楷體" w:cs="標楷體"/>
        </w:rPr>
        <w:t>提振校師</w:t>
      </w:r>
      <w:proofErr w:type="gramEnd"/>
      <w:r w:rsidRPr="008C737E">
        <w:rPr>
          <w:rFonts w:ascii="標楷體" w:eastAsia="標楷體" w:hAnsi="標楷體" w:cs="標楷體"/>
        </w:rPr>
        <w:t>對於族群文化資源保存的熱情與延續性。</w:t>
      </w:r>
    </w:p>
    <w:p w14:paraId="7E690635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延續</w:t>
      </w:r>
      <w:r w:rsidR="00715637" w:rsidRPr="008C737E">
        <w:rPr>
          <w:rFonts w:ascii="標楷體" w:eastAsia="標楷體" w:hAnsi="標楷體" w:cs="標楷體" w:hint="eastAsia"/>
        </w:rPr>
        <w:t>前</w:t>
      </w:r>
      <w:r w:rsidRPr="008C737E">
        <w:rPr>
          <w:rFonts w:ascii="標楷體" w:eastAsia="標楷體" w:hAnsi="標楷體" w:cs="標楷體"/>
        </w:rPr>
        <w:t>階段工作成果，持續陪伴</w:t>
      </w:r>
      <w:proofErr w:type="gramStart"/>
      <w:r w:rsidRPr="008C737E">
        <w:rPr>
          <w:rFonts w:ascii="標楷體" w:eastAsia="標楷體" w:hAnsi="標楷體" w:cs="標楷體"/>
        </w:rPr>
        <w:t>各部定領域</w:t>
      </w:r>
      <w:proofErr w:type="gramEnd"/>
      <w:r w:rsidRPr="008C737E">
        <w:rPr>
          <w:rFonts w:ascii="標楷體" w:eastAsia="標楷體" w:hAnsi="標楷體" w:cs="標楷體"/>
        </w:rPr>
        <w:t>課程教師熟悉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族教育議題相關課程內容背景知識，並實際產出教案。</w:t>
      </w:r>
    </w:p>
    <w:p w14:paraId="1E2029CC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與各級國教輔導團、</w:t>
      </w:r>
      <w:proofErr w:type="gramStart"/>
      <w:r w:rsidRPr="008C737E">
        <w:rPr>
          <w:rFonts w:ascii="標楷體" w:eastAsia="標楷體" w:hAnsi="標楷體" w:cs="標楷體"/>
        </w:rPr>
        <w:t>學群科中心</w:t>
      </w:r>
      <w:proofErr w:type="gramEnd"/>
      <w:r w:rsidRPr="008C737E">
        <w:rPr>
          <w:rFonts w:ascii="標楷體" w:eastAsia="標楷體" w:hAnsi="標楷體" w:cs="標楷體"/>
        </w:rPr>
        <w:t>、議題中心或教師社群合作，培訓各學習階段及分區種子教師，並推動基層教師主動</w:t>
      </w:r>
      <w:proofErr w:type="gramStart"/>
      <w:r w:rsidRPr="008C737E">
        <w:rPr>
          <w:rFonts w:ascii="標楷體" w:eastAsia="標楷體" w:hAnsi="標楷體" w:cs="標楷體"/>
        </w:rPr>
        <w:t>投入部定領域</w:t>
      </w:r>
      <w:proofErr w:type="gramEnd"/>
      <w:r w:rsidRPr="008C737E">
        <w:rPr>
          <w:rFonts w:ascii="標楷體" w:eastAsia="標楷體" w:hAnsi="標楷體" w:cs="標楷體"/>
        </w:rPr>
        <w:t>課程原住民族相關學習工作。</w:t>
      </w:r>
    </w:p>
    <w:p w14:paraId="52F04B67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proofErr w:type="gramStart"/>
      <w:r w:rsidRPr="008C737E">
        <w:rPr>
          <w:rFonts w:ascii="標楷體" w:eastAsia="標楷體" w:hAnsi="標楷體" w:cs="標楷體"/>
        </w:rPr>
        <w:t>推動部定領域</w:t>
      </w:r>
      <w:proofErr w:type="gramEnd"/>
      <w:r w:rsidRPr="008C737E">
        <w:rPr>
          <w:rFonts w:ascii="標楷體" w:eastAsia="標楷體" w:hAnsi="標楷體" w:cs="標楷體"/>
        </w:rPr>
        <w:t>課程原住民族學習內容教學參考資料，有關原住民族學習內容的知識背景了解，就學習條目</w:t>
      </w:r>
      <w:proofErr w:type="gramStart"/>
      <w:r w:rsidRPr="008C737E">
        <w:rPr>
          <w:rFonts w:ascii="標楷體" w:eastAsia="標楷體" w:hAnsi="標楷體" w:cs="標楷體"/>
        </w:rPr>
        <w:t>作為本類教學</w:t>
      </w:r>
      <w:proofErr w:type="gramEnd"/>
      <w:r w:rsidRPr="008C737E">
        <w:rPr>
          <w:rFonts w:ascii="標楷體" w:eastAsia="標楷體" w:hAnsi="標楷體" w:cs="標楷體"/>
        </w:rPr>
        <w:t>參考，融入原住民教育議題課程模式。</w:t>
      </w:r>
    </w:p>
    <w:p w14:paraId="67899584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營造原住民族教育議題(多元文化教育面向)教學支援網絡。</w:t>
      </w:r>
    </w:p>
    <w:p w14:paraId="2439E6C2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辦理方式</w:t>
      </w:r>
    </w:p>
    <w:p w14:paraId="5C567957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辦理單位：</w:t>
      </w:r>
    </w:p>
    <w:p w14:paraId="7C79E8C7" w14:textId="77777777" w:rsidR="009A144F" w:rsidRPr="008C737E" w:rsidRDefault="00A653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主辦</w:t>
      </w:r>
      <w:r w:rsidR="0023282C" w:rsidRPr="008C737E">
        <w:rPr>
          <w:rFonts w:ascii="標楷體" w:eastAsia="標楷體" w:hAnsi="標楷體" w:cs="標楷體"/>
        </w:rPr>
        <w:t>單位：教育部國民及學前教育署。</w:t>
      </w:r>
    </w:p>
    <w:p w14:paraId="6BE402E4" w14:textId="77777777" w:rsidR="009A144F" w:rsidRPr="008C737E" w:rsidRDefault="002328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承辦單位：國立東華大學原住民民族學院原住民族課程發展協作中心、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</w:p>
    <w:p w14:paraId="254FD48C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辦理日期：11</w:t>
      </w:r>
      <w:r w:rsidR="00A653DF" w:rsidRPr="008C737E">
        <w:rPr>
          <w:rFonts w:ascii="標楷體" w:eastAsia="標楷體" w:hAnsi="標楷體" w:cs="標楷體" w:hint="eastAsia"/>
        </w:rPr>
        <w:t>3</w:t>
      </w:r>
      <w:r w:rsidRPr="008C737E">
        <w:rPr>
          <w:rFonts w:ascii="標楷體" w:eastAsia="標楷體" w:hAnsi="標楷體" w:cs="標楷體"/>
        </w:rPr>
        <w:t>年</w:t>
      </w:r>
      <w:r w:rsidR="00ED1C62">
        <w:rPr>
          <w:rFonts w:ascii="標楷體" w:eastAsia="標楷體" w:hAnsi="標楷體" w:cs="標楷體" w:hint="eastAsia"/>
        </w:rPr>
        <w:t>10</w:t>
      </w:r>
      <w:r w:rsidRPr="008C737E">
        <w:rPr>
          <w:rFonts w:ascii="標楷體" w:eastAsia="標楷體" w:hAnsi="標楷體" w:cs="標楷體"/>
        </w:rPr>
        <w:t>月0</w:t>
      </w:r>
      <w:r w:rsidR="00ED1C62">
        <w:rPr>
          <w:rFonts w:ascii="標楷體" w:eastAsia="標楷體" w:hAnsi="標楷體" w:cs="標楷體" w:hint="eastAsia"/>
        </w:rPr>
        <w:t>3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四</w:t>
      </w:r>
      <w:r w:rsidRPr="008C737E">
        <w:rPr>
          <w:rFonts w:ascii="標楷體" w:eastAsia="標楷體" w:hAnsi="標楷體" w:cs="標楷體"/>
        </w:rPr>
        <w:t>）～</w:t>
      </w:r>
      <w:r w:rsidR="00ED1C62">
        <w:rPr>
          <w:rFonts w:ascii="標楷體" w:eastAsia="標楷體" w:hAnsi="標楷體" w:cs="標楷體" w:hint="eastAsia"/>
        </w:rPr>
        <w:t>10</w:t>
      </w:r>
      <w:r w:rsidRPr="008C737E">
        <w:rPr>
          <w:rFonts w:ascii="標楷體" w:eastAsia="標楷體" w:hAnsi="標楷體" w:cs="標楷體"/>
        </w:rPr>
        <w:t>月0</w:t>
      </w:r>
      <w:r w:rsidR="00ED1C62">
        <w:rPr>
          <w:rFonts w:ascii="標楷體" w:eastAsia="標楷體" w:hAnsi="標楷體" w:cs="標楷體" w:hint="eastAsia"/>
        </w:rPr>
        <w:t>4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五</w:t>
      </w:r>
      <w:r w:rsidRPr="008C737E">
        <w:rPr>
          <w:rFonts w:ascii="標楷體" w:eastAsia="標楷體" w:hAnsi="標楷體" w:cs="標楷體"/>
        </w:rPr>
        <w:t>）。</w:t>
      </w:r>
    </w:p>
    <w:p w14:paraId="0299D21C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辦理地點：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  <w:r w:rsidR="00ED1C62">
        <w:rPr>
          <w:rFonts w:ascii="標楷體" w:eastAsia="標楷體" w:hAnsi="標楷體" w:cs="標楷體" w:hint="eastAsia"/>
        </w:rPr>
        <w:t>、</w:t>
      </w:r>
      <w:r w:rsidR="00ED1C62" w:rsidRPr="00ED1C62">
        <w:rPr>
          <w:rFonts w:ascii="標楷體" w:eastAsia="標楷體" w:hAnsi="標楷體"/>
        </w:rPr>
        <w:t>大溪三橋渡假旅店</w:t>
      </w:r>
      <w:r w:rsidRPr="00ED1C62">
        <w:rPr>
          <w:rFonts w:ascii="標楷體" w:eastAsia="標楷體" w:hAnsi="標楷體" w:cs="標楷體"/>
        </w:rPr>
        <w:t>。</w:t>
      </w:r>
    </w:p>
    <w:p w14:paraId="621E2814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預計招收名額：預計招收</w:t>
      </w:r>
      <w:r w:rsidR="00A653DF" w:rsidRPr="008C737E">
        <w:rPr>
          <w:rFonts w:ascii="標楷體" w:eastAsia="標楷體" w:hAnsi="標楷體" w:cs="標楷體" w:hint="eastAsia"/>
        </w:rPr>
        <w:t>25</w:t>
      </w:r>
      <w:r w:rsidRPr="008C737E">
        <w:rPr>
          <w:rFonts w:ascii="標楷體" w:eastAsia="標楷體" w:hAnsi="標楷體" w:cs="標楷體"/>
        </w:rPr>
        <w:t>位學員</w:t>
      </w:r>
    </w:p>
    <w:p w14:paraId="39F4720B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參加對象：(若報名踴躍，將以下列身分別由上而下順序優先錄取)</w:t>
      </w:r>
    </w:p>
    <w:p w14:paraId="71C7D441" w14:textId="77777777" w:rsidR="009A144F" w:rsidRPr="008C737E" w:rsidRDefault="0023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各縣市國</w:t>
      </w:r>
      <w:r w:rsidR="00A622CC" w:rsidRPr="008C737E">
        <w:rPr>
          <w:rFonts w:ascii="標楷體" w:eastAsia="標楷體" w:hAnsi="標楷體" w:cs="標楷體" w:hint="eastAsia"/>
        </w:rPr>
        <w:t>高</w:t>
      </w:r>
      <w:r w:rsidRPr="008C737E">
        <w:rPr>
          <w:rFonts w:ascii="標楷體" w:eastAsia="標楷體" w:hAnsi="標楷體" w:cs="標楷體"/>
        </w:rPr>
        <w:t>中</w:t>
      </w:r>
      <w:r w:rsidR="00ED1C62">
        <w:rPr>
          <w:rFonts w:ascii="標楷體" w:eastAsia="標楷體" w:hAnsi="標楷體" w:cs="標楷體" w:hint="eastAsia"/>
        </w:rPr>
        <w:t>小</w:t>
      </w:r>
      <w:r w:rsidRPr="008C737E">
        <w:rPr>
          <w:rFonts w:ascii="標楷體" w:eastAsia="標楷體" w:hAnsi="標楷體" w:cs="標楷體"/>
        </w:rPr>
        <w:t>教師(含代理老師)</w:t>
      </w:r>
    </w:p>
    <w:p w14:paraId="1A26ADAA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對原住民族議題有興趣之實習老師。</w:t>
      </w:r>
    </w:p>
    <w:p w14:paraId="58E10389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各大學師資培育學生。</w:t>
      </w:r>
    </w:p>
    <w:p w14:paraId="4B518220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對原住民教育議題有興趣的社會人士。</w:t>
      </w:r>
    </w:p>
    <w:p w14:paraId="10F9D9EC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5、聯絡方式：</w:t>
      </w:r>
    </w:p>
    <w:p w14:paraId="5C29F379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聯絡人：國立東華大學原住民族課程發展協作中心 </w:t>
      </w:r>
      <w:r w:rsidR="00A3402B" w:rsidRPr="008C737E">
        <w:rPr>
          <w:rFonts w:ascii="標楷體" w:eastAsia="標楷體" w:hAnsi="標楷體" w:cs="標楷體" w:hint="eastAsia"/>
        </w:rPr>
        <w:t>溫宸</w:t>
      </w:r>
      <w:proofErr w:type="gramStart"/>
      <w:r w:rsidR="00A3402B" w:rsidRPr="008C737E">
        <w:rPr>
          <w:rFonts w:ascii="標楷體" w:eastAsia="標楷體" w:hAnsi="標楷體" w:cs="標楷體" w:hint="eastAsia"/>
        </w:rPr>
        <w:t>沬</w:t>
      </w:r>
      <w:proofErr w:type="gramEnd"/>
      <w:r w:rsidRPr="008C737E">
        <w:rPr>
          <w:rFonts w:ascii="標楷體" w:eastAsia="標楷體" w:hAnsi="標楷體" w:cs="標楷體"/>
        </w:rPr>
        <w:t xml:space="preserve"> 專任助理。</w:t>
      </w:r>
    </w:p>
    <w:p w14:paraId="506E4066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聯絡電話：0</w:t>
      </w:r>
      <w:r w:rsidR="00A653DF" w:rsidRPr="008C737E">
        <w:rPr>
          <w:rFonts w:ascii="標楷體" w:eastAsia="標楷體" w:hAnsi="標楷體" w:cs="標楷體"/>
        </w:rPr>
        <w:t>3-89059</w:t>
      </w:r>
      <w:r w:rsidR="00A3402B" w:rsidRPr="008C737E">
        <w:rPr>
          <w:rFonts w:ascii="標楷體" w:eastAsia="標楷體" w:hAnsi="標楷體" w:cs="標楷體" w:hint="eastAsia"/>
        </w:rPr>
        <w:t>36</w:t>
      </w:r>
      <w:r w:rsidRPr="008C737E">
        <w:rPr>
          <w:rFonts w:ascii="標楷體" w:eastAsia="標楷體" w:hAnsi="標楷體" w:cs="標楷體"/>
        </w:rPr>
        <w:tab/>
        <w:t>聯絡信箱：</w:t>
      </w:r>
      <w:r w:rsidR="00A3402B" w:rsidRPr="008C737E">
        <w:rPr>
          <w:rFonts w:ascii="標楷體" w:eastAsia="標楷體" w:hAnsi="標楷體" w:cs="標楷體"/>
        </w:rPr>
        <w:t>abus</w:t>
      </w:r>
      <w:r w:rsidRPr="008C737E">
        <w:rPr>
          <w:rFonts w:ascii="標楷體" w:eastAsia="標楷體" w:hAnsi="標楷體" w:cs="標楷體"/>
        </w:rPr>
        <w:t>@gms.ndhu.edu.tw。</w:t>
      </w:r>
    </w:p>
    <w:p w14:paraId="30A961EC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經費：由「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」項下經費支應。</w:t>
      </w:r>
    </w:p>
    <w:p w14:paraId="6D1E5E8B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本課程提供與會人員膳食，敬請相關單位惠予與會人員公(差)假登記。</w:t>
      </w:r>
    </w:p>
    <w:p w14:paraId="411DE319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預期效益</w:t>
      </w:r>
    </w:p>
    <w:p w14:paraId="329DFF70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藉由教案研發交流工作坊，提供教師平台共同探討當今原住民教育（國民教育階段以至於未來生涯發展階段）政策實施與現場執行面的思索，讓參與教師將相關</w:t>
      </w:r>
      <w:r w:rsidRPr="008C737E">
        <w:rPr>
          <w:rFonts w:ascii="標楷體" w:eastAsia="標楷體" w:hAnsi="標楷體" w:cs="標楷體"/>
        </w:rPr>
        <w:lastRenderedPageBreak/>
        <w:t>概念帶回學校實際教學，並提供建設性建議供政策面之參考。</w:t>
      </w:r>
    </w:p>
    <w:p w14:paraId="725D3EDB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藉「</w:t>
      </w:r>
      <w:proofErr w:type="gramStart"/>
      <w:r w:rsidRPr="008C737E">
        <w:rPr>
          <w:rFonts w:ascii="標楷體" w:eastAsia="標楷體" w:hAnsi="標楷體" w:cs="標楷體"/>
        </w:rPr>
        <w:t>部定領域</w:t>
      </w:r>
      <w:proofErr w:type="gramEnd"/>
      <w:r w:rsidRPr="008C737E">
        <w:rPr>
          <w:rFonts w:ascii="標楷體" w:eastAsia="標楷體" w:hAnsi="標楷體" w:cs="標楷體"/>
        </w:rPr>
        <w:t>課程原住民族相關學習內容種子教師培訓活動」，促使教師瞭解</w:t>
      </w:r>
      <w:proofErr w:type="gramStart"/>
      <w:r w:rsidRPr="008C737E">
        <w:rPr>
          <w:rFonts w:ascii="標楷體" w:eastAsia="標楷體" w:hAnsi="標楷體" w:cs="標楷體"/>
        </w:rPr>
        <w:t>十二年課綱中</w:t>
      </w:r>
      <w:proofErr w:type="gramEnd"/>
      <w:r w:rsidRPr="008C737E">
        <w:rPr>
          <w:rFonts w:ascii="標楷體" w:eastAsia="標楷體" w:hAnsi="標楷體" w:cs="標楷體"/>
        </w:rPr>
        <w:t>與原住民族之相關規範及相關學習內容，並能確實落實之。</w:t>
      </w:r>
    </w:p>
    <w:p w14:paraId="7E414939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藉由教師研發之原住民族相關學習內容教案，相互研討豐富教師有關此議題學習內容之理解與應用，解決現場一般教師教授原住民族相關課程之困境。</w:t>
      </w:r>
    </w:p>
    <w:p w14:paraId="29A2FEAD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提倡並普及化</w:t>
      </w:r>
      <w:proofErr w:type="gramStart"/>
      <w:r w:rsidRPr="008C737E">
        <w:rPr>
          <w:rFonts w:ascii="標楷體" w:eastAsia="標楷體" w:hAnsi="標楷體" w:cs="標楷體"/>
        </w:rPr>
        <w:t>新課綱</w:t>
      </w:r>
      <w:proofErr w:type="gramEnd"/>
      <w:r w:rsidRPr="008C737E">
        <w:rPr>
          <w:rFonts w:ascii="標楷體" w:eastAsia="標楷體" w:hAnsi="標楷體" w:cs="標楷體"/>
        </w:rPr>
        <w:t>內容，企以激勵更多人投入原住民族教育工作。</w:t>
      </w:r>
    </w:p>
    <w:p w14:paraId="6D110D22" w14:textId="77777777" w:rsidR="00A653DF" w:rsidRPr="008C737E" w:rsidRDefault="00A653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藉由部落</w:t>
      </w:r>
      <w:proofErr w:type="gramStart"/>
      <w:r w:rsidRPr="008C737E">
        <w:rPr>
          <w:rFonts w:ascii="標楷體" w:eastAsia="標楷體" w:hAnsi="標楷體" w:cs="標楷體" w:hint="eastAsia"/>
        </w:rPr>
        <w:t>參訪踏查</w:t>
      </w:r>
      <w:proofErr w:type="gramEnd"/>
      <w:r w:rsidRPr="008C737E">
        <w:rPr>
          <w:rFonts w:ascii="標楷體" w:eastAsia="標楷體" w:hAnsi="標楷體" w:cs="標楷體" w:hint="eastAsia"/>
        </w:rPr>
        <w:t>，更深入了解原住民族社會制度與文化</w:t>
      </w:r>
    </w:p>
    <w:p w14:paraId="4231CCD5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研習時數：全程參加者核發1</w:t>
      </w:r>
      <w:r w:rsidRPr="008C737E">
        <w:rPr>
          <w:rFonts w:ascii="標楷體" w:eastAsia="標楷體" w:hAnsi="標楷體" w:cs="標楷體" w:hint="eastAsia"/>
        </w:rPr>
        <w:t>2</w:t>
      </w:r>
      <w:r w:rsidRPr="008C737E">
        <w:rPr>
          <w:rFonts w:ascii="標楷體" w:eastAsia="標楷體" w:hAnsi="標楷體" w:cs="標楷體"/>
        </w:rPr>
        <w:t>小時研習時數（第一日</w:t>
      </w:r>
      <w:r w:rsidR="00A653DF" w:rsidRPr="008C737E">
        <w:rPr>
          <w:rFonts w:ascii="標楷體" w:eastAsia="標楷體" w:hAnsi="標楷體" w:cs="標楷體" w:hint="eastAsia"/>
        </w:rPr>
        <w:t>6</w:t>
      </w:r>
      <w:r w:rsidRPr="008C737E">
        <w:rPr>
          <w:rFonts w:ascii="標楷體" w:eastAsia="標楷體" w:hAnsi="標楷體" w:cs="標楷體"/>
        </w:rPr>
        <w:t>小時、第二日6小時）。</w:t>
      </w:r>
    </w:p>
    <w:p w14:paraId="0B8BEE69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報名方式：</w:t>
      </w:r>
    </w:p>
    <w:p w14:paraId="1245DC42" w14:textId="77777777" w:rsidR="009A144F" w:rsidRPr="008C737E" w:rsidRDefault="0023282C" w:rsidP="00A65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報名時間：即日起至</w:t>
      </w:r>
      <w:r w:rsidR="006A772A">
        <w:rPr>
          <w:rFonts w:ascii="標楷體" w:eastAsia="標楷體" w:hAnsi="標楷體" w:cs="標楷體" w:hint="eastAsia"/>
        </w:rPr>
        <w:t>9</w:t>
      </w:r>
      <w:r w:rsidRPr="008C737E">
        <w:rPr>
          <w:rFonts w:ascii="標楷體" w:eastAsia="標楷體" w:hAnsi="標楷體" w:cs="標楷體"/>
        </w:rPr>
        <w:t>月</w:t>
      </w:r>
      <w:r w:rsidR="006A772A">
        <w:rPr>
          <w:rFonts w:ascii="標楷體" w:eastAsia="標楷體" w:hAnsi="標楷體" w:cs="標楷體" w:hint="eastAsia"/>
        </w:rPr>
        <w:t>25</w:t>
      </w:r>
      <w:r w:rsidRPr="008C737E">
        <w:rPr>
          <w:rFonts w:ascii="標楷體" w:eastAsia="標楷體" w:hAnsi="標楷體" w:cs="標楷體"/>
        </w:rPr>
        <w:t>日(星期</w:t>
      </w:r>
      <w:r w:rsidR="006A772A">
        <w:rPr>
          <w:rFonts w:ascii="標楷體" w:eastAsia="標楷體" w:hAnsi="標楷體" w:cs="標楷體" w:hint="eastAsia"/>
        </w:rPr>
        <w:t>三</w:t>
      </w:r>
      <w:r w:rsidRPr="008C737E">
        <w:rPr>
          <w:rFonts w:ascii="標楷體" w:eastAsia="標楷體" w:hAnsi="標楷體" w:cs="標楷體"/>
        </w:rPr>
        <w:t>)止，</w:t>
      </w:r>
      <w:r w:rsidRPr="008C737E">
        <w:rPr>
          <w:rFonts w:ascii="標楷體" w:eastAsia="標楷體" w:hAnsi="標楷體" w:cs="標楷體"/>
          <w:b/>
          <w:shd w:val="clear" w:color="auto" w:fill="D9D9D9"/>
        </w:rPr>
        <w:t>本研習活動提供有需求者之免費住宿</w:t>
      </w:r>
      <w:r w:rsidR="00A653DF" w:rsidRPr="008C737E">
        <w:rPr>
          <w:rFonts w:ascii="標楷體" w:eastAsia="標楷體" w:hAnsi="標楷體" w:cs="標楷體" w:hint="eastAsia"/>
          <w:b/>
          <w:shd w:val="clear" w:color="auto" w:fill="D9D9D9"/>
        </w:rPr>
        <w:t>。</w:t>
      </w:r>
      <w:r w:rsidRPr="008C737E">
        <w:rPr>
          <w:rFonts w:ascii="標楷體" w:eastAsia="標楷體" w:hAnsi="標楷體" w:cs="標楷體"/>
        </w:rPr>
        <w:t>有教師證或公私立學校或公家單位人員者請提供服務證明照片。</w:t>
      </w:r>
    </w:p>
    <w:p w14:paraId="1D1F869A" w14:textId="77777777"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教師請至全國教師網線上系統報名+填報google表單</w:t>
      </w:r>
    </w:p>
    <w:p w14:paraId="5D7B8561" w14:textId="77777777"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非教師身分只需</w:t>
      </w:r>
      <w:proofErr w:type="gramStart"/>
      <w:r w:rsidRPr="008C737E">
        <w:rPr>
          <w:rFonts w:ascii="標楷體" w:eastAsia="標楷體" w:hAnsi="標楷體" w:cs="標楷體"/>
        </w:rPr>
        <w:t>填報填報</w:t>
      </w:r>
      <w:proofErr w:type="gramEnd"/>
      <w:r w:rsidRPr="008C737E">
        <w:rPr>
          <w:rFonts w:ascii="標楷體" w:eastAsia="標楷體" w:hAnsi="標楷體" w:cs="標楷體"/>
        </w:rPr>
        <w:t>google表單</w:t>
      </w:r>
    </w:p>
    <w:p w14:paraId="66B8C65C" w14:textId="77777777" w:rsidR="004923D8" w:rsidRPr="008C737E" w:rsidRDefault="004923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Google</w:t>
      </w:r>
      <w:r w:rsidRPr="008C737E">
        <w:rPr>
          <w:rFonts w:ascii="標楷體" w:eastAsia="標楷體" w:hAnsi="標楷體" w:cs="標楷體" w:hint="eastAsia"/>
        </w:rPr>
        <w:t>表單:</w:t>
      </w:r>
      <w:r w:rsidR="006A772A" w:rsidRPr="006A772A">
        <w:t xml:space="preserve"> </w:t>
      </w:r>
      <w:r w:rsidR="006A772A" w:rsidRPr="006A772A">
        <w:rPr>
          <w:rFonts w:ascii="標楷體" w:eastAsia="標楷體" w:hAnsi="標楷體" w:cs="標楷體"/>
        </w:rPr>
        <w:t>https://forms.gle/7sZavHS25i8voSrQ7</w:t>
      </w:r>
      <w:r w:rsidR="006A772A">
        <w:rPr>
          <w:rFonts w:ascii="標楷體" w:eastAsia="標楷體" w:hAnsi="標楷體" w:cs="標楷體"/>
          <w:noProof/>
        </w:rPr>
        <w:drawing>
          <wp:inline distT="0" distB="0" distL="0" distR="0" wp14:anchorId="3B388D7C" wp14:editId="0398A977">
            <wp:extent cx="3810000" cy="3810000"/>
            <wp:effectExtent l="0" t="0" r="0" b="0"/>
            <wp:docPr id="1" name="圖片 1" descr="C:\Users\user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E9561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8.參與工作坊注意事項:</w:t>
      </w:r>
    </w:p>
    <w:p w14:paraId="33D5A1E6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1、請每位參加者務必</w:t>
      </w:r>
      <w:proofErr w:type="gramStart"/>
      <w:r w:rsidRPr="008C737E">
        <w:rPr>
          <w:rFonts w:ascii="標楷體" w:eastAsia="標楷體" w:hAnsi="標楷體" w:cs="標楷體"/>
        </w:rPr>
        <w:t>攜帶筆電</w:t>
      </w:r>
      <w:proofErr w:type="gramEnd"/>
      <w:r w:rsidRPr="008C737E">
        <w:rPr>
          <w:rFonts w:ascii="標楷體" w:eastAsia="標楷體" w:hAnsi="標楷體" w:cs="標楷體"/>
        </w:rPr>
        <w:t>，並於活動結束繳交修正後之教案作業。</w:t>
      </w:r>
    </w:p>
    <w:p w14:paraId="25B0D178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2、審核通過之教案作業將支付稿費並授權主辦單位使用分享之。</w:t>
      </w:r>
    </w:p>
    <w:p w14:paraId="0B60A510" w14:textId="77777777" w:rsidR="009A144F" w:rsidRPr="008C737E" w:rsidRDefault="009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jc w:val="center"/>
        <w:rPr>
          <w:rFonts w:ascii="標楷體" w:eastAsia="標楷體" w:hAnsi="標楷體" w:cs="標楷體"/>
        </w:rPr>
      </w:pPr>
    </w:p>
    <w:p w14:paraId="15A920B2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活動流程：</w:t>
      </w:r>
    </w:p>
    <w:p w14:paraId="145803E4" w14:textId="77777777"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第一天流程(</w:t>
      </w:r>
      <w:r w:rsidR="006A772A">
        <w:rPr>
          <w:rFonts w:ascii="標楷體" w:eastAsia="標楷體" w:hAnsi="標楷體" w:cs="標楷體" w:hint="eastAsia"/>
        </w:rPr>
        <w:t>10/3</w:t>
      </w:r>
      <w:r w:rsidRPr="008C737E">
        <w:rPr>
          <w:rFonts w:ascii="標楷體" w:eastAsia="標楷體" w:hAnsi="標楷體" w:cs="標楷體"/>
        </w:rPr>
        <w:t>)</w:t>
      </w:r>
    </w:p>
    <w:tbl>
      <w:tblPr>
        <w:tblStyle w:val="af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430"/>
        <w:gridCol w:w="2955"/>
        <w:gridCol w:w="2550"/>
      </w:tblGrid>
      <w:tr w:rsidR="008C737E" w:rsidRPr="008C737E" w14:paraId="1FA3EBAD" w14:textId="77777777" w:rsidTr="00ED1C62">
        <w:trPr>
          <w:trHeight w:val="240"/>
        </w:trPr>
        <w:tc>
          <w:tcPr>
            <w:tcW w:w="9630" w:type="dxa"/>
            <w:gridSpan w:val="4"/>
            <w:vAlign w:val="center"/>
          </w:tcPr>
          <w:p w14:paraId="0F99F049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="00732043"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 w14:paraId="1A897C68" w14:textId="77777777" w:rsidTr="00ED1C62">
        <w:tc>
          <w:tcPr>
            <w:tcW w:w="1695" w:type="dxa"/>
            <w:vAlign w:val="center"/>
          </w:tcPr>
          <w:p w14:paraId="6E950670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430" w:type="dxa"/>
            <w:vAlign w:val="center"/>
          </w:tcPr>
          <w:p w14:paraId="6624F889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2955" w:type="dxa"/>
            <w:vAlign w:val="center"/>
          </w:tcPr>
          <w:p w14:paraId="335F97BB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2550" w:type="dxa"/>
            <w:vAlign w:val="center"/>
          </w:tcPr>
          <w:p w14:paraId="754CB35A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備註(地點)</w:t>
            </w:r>
          </w:p>
        </w:tc>
      </w:tr>
      <w:tr w:rsidR="008C737E" w:rsidRPr="008C737E" w14:paraId="368AADA9" w14:textId="77777777" w:rsidTr="009F1BA0">
        <w:trPr>
          <w:trHeight w:val="972"/>
        </w:trPr>
        <w:tc>
          <w:tcPr>
            <w:tcW w:w="1695" w:type="dxa"/>
            <w:vAlign w:val="center"/>
          </w:tcPr>
          <w:p w14:paraId="27766D3C" w14:textId="77777777" w:rsidR="009A144F" w:rsidRPr="008C737E" w:rsidRDefault="009F1BA0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8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05496D45" w14:textId="77777777" w:rsidR="009A144F" w:rsidRPr="008C737E" w:rsidRDefault="009F1BA0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桃園高鐵站發車</w:t>
            </w:r>
          </w:p>
        </w:tc>
        <w:tc>
          <w:tcPr>
            <w:tcW w:w="2955" w:type="dxa"/>
            <w:vAlign w:val="center"/>
          </w:tcPr>
          <w:p w14:paraId="6CF194B4" w14:textId="77777777" w:rsidR="009A144F" w:rsidRPr="008C737E" w:rsidRDefault="009A144F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Align w:val="center"/>
          </w:tcPr>
          <w:p w14:paraId="0AE2B6C7" w14:textId="77777777" w:rsidR="009A144F" w:rsidRPr="008C737E" w:rsidRDefault="009F1BA0" w:rsidP="00ED1C62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桃園高鐵站</w:t>
            </w:r>
          </w:p>
        </w:tc>
      </w:tr>
      <w:tr w:rsidR="009F1BA0" w:rsidRPr="008C737E" w14:paraId="57528A3F" w14:textId="77777777" w:rsidTr="009F1BA0">
        <w:trPr>
          <w:trHeight w:val="986"/>
        </w:trPr>
        <w:tc>
          <w:tcPr>
            <w:tcW w:w="1695" w:type="dxa"/>
            <w:vAlign w:val="center"/>
          </w:tcPr>
          <w:p w14:paraId="0134FD2C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9:</w:t>
            </w:r>
            <w:r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68E12D1D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中壢火車站發車</w:t>
            </w:r>
          </w:p>
        </w:tc>
        <w:tc>
          <w:tcPr>
            <w:tcW w:w="2955" w:type="dxa"/>
            <w:vAlign w:val="center"/>
          </w:tcPr>
          <w:p w14:paraId="218CB137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Align w:val="center"/>
          </w:tcPr>
          <w:p w14:paraId="2D775DB4" w14:textId="77777777" w:rsidR="009F1BA0" w:rsidRPr="008C737E" w:rsidRDefault="009F1BA0" w:rsidP="009F1BA0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中壢火車站</w:t>
            </w:r>
          </w:p>
        </w:tc>
      </w:tr>
      <w:tr w:rsidR="008C737E" w:rsidRPr="008C737E" w14:paraId="2ACD3215" w14:textId="77777777" w:rsidTr="009F1BA0">
        <w:trPr>
          <w:trHeight w:val="1115"/>
        </w:trPr>
        <w:tc>
          <w:tcPr>
            <w:tcW w:w="1695" w:type="dxa"/>
            <w:vAlign w:val="center"/>
          </w:tcPr>
          <w:p w14:paraId="148E7426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653DF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0-1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380A8071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955" w:type="dxa"/>
            <w:vAlign w:val="center"/>
          </w:tcPr>
          <w:p w14:paraId="05EE3018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1DB7AF4F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47B5EE90" w14:textId="77777777" w:rsidTr="009F1BA0">
        <w:trPr>
          <w:trHeight w:val="1131"/>
        </w:trPr>
        <w:tc>
          <w:tcPr>
            <w:tcW w:w="1695" w:type="dxa"/>
            <w:vAlign w:val="center"/>
          </w:tcPr>
          <w:p w14:paraId="1D0714F1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0-12: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33BB15B4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原住民族知識體系與原住民族教育</w:t>
            </w:r>
          </w:p>
        </w:tc>
        <w:tc>
          <w:tcPr>
            <w:tcW w:w="2955" w:type="dxa"/>
            <w:vAlign w:val="center"/>
          </w:tcPr>
          <w:p w14:paraId="2B3C5E0D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汪明輝教授</w:t>
            </w:r>
          </w:p>
        </w:tc>
        <w:tc>
          <w:tcPr>
            <w:tcW w:w="2550" w:type="dxa"/>
            <w:vAlign w:val="center"/>
          </w:tcPr>
          <w:p w14:paraId="45F0F363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5423FA02" w14:textId="77777777" w:rsidTr="009F1BA0">
        <w:trPr>
          <w:trHeight w:val="1119"/>
        </w:trPr>
        <w:tc>
          <w:tcPr>
            <w:tcW w:w="1695" w:type="dxa"/>
            <w:vAlign w:val="center"/>
          </w:tcPr>
          <w:p w14:paraId="298DDCBC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4259EAA5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2955" w:type="dxa"/>
            <w:vAlign w:val="center"/>
          </w:tcPr>
          <w:p w14:paraId="0E8B8753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19D3244A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773CECEF" w14:textId="77777777" w:rsidTr="009F1BA0">
        <w:trPr>
          <w:trHeight w:val="1133"/>
        </w:trPr>
        <w:tc>
          <w:tcPr>
            <w:tcW w:w="1695" w:type="dxa"/>
            <w:vAlign w:val="center"/>
          </w:tcPr>
          <w:p w14:paraId="033AF160" w14:textId="77777777" w:rsidR="009A144F" w:rsidRPr="008C737E" w:rsidRDefault="0023282C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074AB0C4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教案撰寫實務</w:t>
            </w:r>
          </w:p>
        </w:tc>
        <w:tc>
          <w:tcPr>
            <w:tcW w:w="2955" w:type="dxa"/>
            <w:vAlign w:val="center"/>
          </w:tcPr>
          <w:p w14:paraId="576C0E38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2550" w:type="dxa"/>
            <w:vAlign w:val="center"/>
          </w:tcPr>
          <w:p w14:paraId="676A61F5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77FA563D" w14:textId="77777777" w:rsidTr="009F1BA0">
        <w:trPr>
          <w:trHeight w:val="1122"/>
        </w:trPr>
        <w:tc>
          <w:tcPr>
            <w:tcW w:w="1695" w:type="dxa"/>
            <w:vAlign w:val="center"/>
          </w:tcPr>
          <w:p w14:paraId="775A9378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68D84C2A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  <w:vAlign w:val="center"/>
          </w:tcPr>
          <w:p w14:paraId="4CEEE4E9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03D0AFF1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76870F3E" w14:textId="77777777" w:rsidTr="009F1BA0">
        <w:trPr>
          <w:trHeight w:val="1110"/>
        </w:trPr>
        <w:tc>
          <w:tcPr>
            <w:tcW w:w="1695" w:type="dxa"/>
            <w:vAlign w:val="center"/>
          </w:tcPr>
          <w:p w14:paraId="59CB4A02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66E325A3" w14:textId="77777777" w:rsidR="009F1BA0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原住民族知識融入</w:t>
            </w:r>
          </w:p>
          <w:p w14:paraId="3327C22C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</w:t>
            </w:r>
          </w:p>
        </w:tc>
        <w:tc>
          <w:tcPr>
            <w:tcW w:w="2955" w:type="dxa"/>
            <w:vAlign w:val="center"/>
          </w:tcPr>
          <w:p w14:paraId="1750D14D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2550" w:type="dxa"/>
            <w:vAlign w:val="center"/>
          </w:tcPr>
          <w:p w14:paraId="127A3D1C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2BC52458" w14:textId="77777777" w:rsidTr="009F1BA0">
        <w:trPr>
          <w:trHeight w:val="1140"/>
        </w:trPr>
        <w:tc>
          <w:tcPr>
            <w:tcW w:w="1695" w:type="dxa"/>
            <w:vAlign w:val="center"/>
          </w:tcPr>
          <w:p w14:paraId="3660C6F1" w14:textId="77777777" w:rsidR="009A144F" w:rsidRPr="008C737E" w:rsidRDefault="0023282C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0~</w:t>
            </w:r>
            <w:r w:rsidR="00A3402B" w:rsidRPr="008C737E">
              <w:rPr>
                <w:rFonts w:ascii="標楷體" w:eastAsia="標楷體" w:hAnsi="標楷體" w:cs="標楷體" w:hint="eastAsia"/>
              </w:rPr>
              <w:t>17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732043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39BCEA7C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  <w:vAlign w:val="center"/>
          </w:tcPr>
          <w:p w14:paraId="1F7C7635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04CF9CF5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73D47290" w14:textId="77777777" w:rsidTr="009F1BA0">
        <w:trPr>
          <w:trHeight w:val="689"/>
        </w:trPr>
        <w:tc>
          <w:tcPr>
            <w:tcW w:w="1695" w:type="dxa"/>
            <w:vAlign w:val="center"/>
          </w:tcPr>
          <w:p w14:paraId="4510066E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17</w:t>
            </w:r>
            <w:r w:rsidR="0023282C"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1</w:t>
            </w:r>
            <w:r w:rsidR="0023282C" w:rsidRPr="008C737E">
              <w:rPr>
                <w:rFonts w:ascii="標楷體" w:eastAsia="標楷體" w:hAnsi="標楷體" w:cs="標楷體"/>
              </w:rPr>
              <w:t>0</w:t>
            </w:r>
            <w:r w:rsidRPr="008C737E">
              <w:rPr>
                <w:rFonts w:ascii="標楷體" w:eastAsia="標楷體" w:hAnsi="標楷體" w:cs="標楷體" w:hint="eastAsia"/>
              </w:rPr>
              <w:t>~18:10</w:t>
            </w:r>
          </w:p>
        </w:tc>
        <w:tc>
          <w:tcPr>
            <w:tcW w:w="2430" w:type="dxa"/>
            <w:vAlign w:val="center"/>
          </w:tcPr>
          <w:p w14:paraId="12D38839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原住民族課程實務</w:t>
            </w:r>
          </w:p>
        </w:tc>
        <w:tc>
          <w:tcPr>
            <w:tcW w:w="2955" w:type="dxa"/>
            <w:vAlign w:val="center"/>
          </w:tcPr>
          <w:p w14:paraId="581DB983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2550" w:type="dxa"/>
            <w:vAlign w:val="center"/>
          </w:tcPr>
          <w:p w14:paraId="0762C962" w14:textId="77777777" w:rsidR="009A144F" w:rsidRPr="008C737E" w:rsidRDefault="00A3402B" w:rsidP="00ED1C62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0591F693" w14:textId="77777777" w:rsidTr="009F1BA0">
        <w:trPr>
          <w:trHeight w:val="1124"/>
        </w:trPr>
        <w:tc>
          <w:tcPr>
            <w:tcW w:w="1695" w:type="dxa"/>
            <w:vAlign w:val="center"/>
          </w:tcPr>
          <w:p w14:paraId="383C06D5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18:10-19:10</w:t>
            </w:r>
          </w:p>
        </w:tc>
        <w:tc>
          <w:tcPr>
            <w:tcW w:w="2430" w:type="dxa"/>
            <w:vAlign w:val="center"/>
          </w:tcPr>
          <w:p w14:paraId="71DEF16B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2955" w:type="dxa"/>
            <w:vAlign w:val="center"/>
          </w:tcPr>
          <w:p w14:paraId="10E0801F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0F9FEE9F" w14:textId="77777777" w:rsidR="00732043" w:rsidRPr="008C737E" w:rsidRDefault="00732043" w:rsidP="00ED1C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2043" w:rsidRPr="008C737E" w14:paraId="2C64EFF5" w14:textId="77777777" w:rsidTr="009F1BA0">
        <w:trPr>
          <w:trHeight w:val="1126"/>
        </w:trPr>
        <w:tc>
          <w:tcPr>
            <w:tcW w:w="1695" w:type="dxa"/>
            <w:vAlign w:val="center"/>
          </w:tcPr>
          <w:p w14:paraId="4BAD0A57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lastRenderedPageBreak/>
              <w:t>19:10</w:t>
            </w:r>
          </w:p>
        </w:tc>
        <w:tc>
          <w:tcPr>
            <w:tcW w:w="2430" w:type="dxa"/>
            <w:vAlign w:val="center"/>
          </w:tcPr>
          <w:p w14:paraId="48729A80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住宿安排</w:t>
            </w:r>
          </w:p>
        </w:tc>
        <w:tc>
          <w:tcPr>
            <w:tcW w:w="2955" w:type="dxa"/>
            <w:vAlign w:val="center"/>
          </w:tcPr>
          <w:p w14:paraId="6F9DF3BE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199CB8A9" w14:textId="77777777" w:rsidR="00732043" w:rsidRPr="008C737E" w:rsidRDefault="00732043" w:rsidP="00ED1C6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7564533" w14:textId="77777777" w:rsidR="009F1BA0" w:rsidRPr="008C737E" w:rsidRDefault="009F1BA0" w:rsidP="009F1B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</w:p>
    <w:p w14:paraId="03A97C0A" w14:textId="77777777"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第二天流程(</w:t>
      </w:r>
      <w:r w:rsidR="006A772A">
        <w:rPr>
          <w:rFonts w:ascii="標楷體" w:eastAsia="標楷體" w:hAnsi="標楷體" w:cs="標楷體" w:hint="eastAsia"/>
        </w:rPr>
        <w:t>10/4</w:t>
      </w:r>
      <w:r w:rsidRPr="008C737E">
        <w:rPr>
          <w:rFonts w:ascii="標楷體" w:eastAsia="標楷體" w:hAnsi="標楷體" w:cs="標楷體"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984"/>
        <w:gridCol w:w="1559"/>
        <w:gridCol w:w="1418"/>
        <w:gridCol w:w="1701"/>
        <w:gridCol w:w="1411"/>
      </w:tblGrid>
      <w:tr w:rsidR="008C737E" w:rsidRPr="008C737E" w14:paraId="0EF9CBE4" w14:textId="77777777" w:rsidTr="002A02D1">
        <w:tc>
          <w:tcPr>
            <w:tcW w:w="9628" w:type="dxa"/>
            <w:gridSpan w:val="6"/>
          </w:tcPr>
          <w:p w14:paraId="18083C30" w14:textId="77777777"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 w14:paraId="78B3A6B3" w14:textId="77777777" w:rsidTr="00EA04A4">
        <w:tc>
          <w:tcPr>
            <w:tcW w:w="1555" w:type="dxa"/>
            <w:vAlign w:val="center"/>
          </w:tcPr>
          <w:p w14:paraId="200FA420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984" w:type="dxa"/>
            <w:vAlign w:val="center"/>
          </w:tcPr>
          <w:p w14:paraId="13181F3E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4678" w:type="dxa"/>
            <w:gridSpan w:val="3"/>
            <w:vAlign w:val="center"/>
          </w:tcPr>
          <w:p w14:paraId="1F73492B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1411" w:type="dxa"/>
            <w:vAlign w:val="center"/>
          </w:tcPr>
          <w:p w14:paraId="24CAC094" w14:textId="77777777" w:rsidR="00EA04A4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</w:t>
            </w:r>
          </w:p>
          <w:p w14:paraId="114AABF6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(地點)</w:t>
            </w:r>
          </w:p>
        </w:tc>
      </w:tr>
      <w:tr w:rsidR="008C737E" w:rsidRPr="008C737E" w14:paraId="213FF7CE" w14:textId="77777777" w:rsidTr="00EA04A4">
        <w:trPr>
          <w:trHeight w:val="1630"/>
        </w:trPr>
        <w:tc>
          <w:tcPr>
            <w:tcW w:w="1555" w:type="dxa"/>
            <w:vMerge w:val="restart"/>
            <w:vAlign w:val="center"/>
          </w:tcPr>
          <w:p w14:paraId="1F0F12EC" w14:textId="77777777" w:rsidR="004923D8" w:rsidRPr="008C737E" w:rsidRDefault="004923D8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10</w:t>
            </w:r>
            <w:r w:rsidRPr="008C737E">
              <w:rPr>
                <w:rFonts w:ascii="標楷體" w:eastAsia="標楷體" w:hAnsi="標楷體" w:cs="標楷體"/>
              </w:rPr>
              <w:t>:00~12:00</w:t>
            </w:r>
          </w:p>
        </w:tc>
        <w:tc>
          <w:tcPr>
            <w:tcW w:w="1984" w:type="dxa"/>
            <w:vMerge w:val="restart"/>
            <w:vAlign w:val="center"/>
          </w:tcPr>
          <w:p w14:paraId="20559ECF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</w:t>
            </w:r>
          </w:p>
        </w:tc>
        <w:tc>
          <w:tcPr>
            <w:tcW w:w="1559" w:type="dxa"/>
            <w:vMerge w:val="restart"/>
            <w:vAlign w:val="center"/>
          </w:tcPr>
          <w:p w14:paraId="0FBA3216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Merge w:val="restart"/>
            <w:vAlign w:val="center"/>
          </w:tcPr>
          <w:p w14:paraId="75202305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Merge w:val="restart"/>
            <w:vAlign w:val="center"/>
          </w:tcPr>
          <w:p w14:paraId="6CEC7D63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Merge w:val="restart"/>
            <w:vAlign w:val="center"/>
          </w:tcPr>
          <w:p w14:paraId="4793217F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7278D994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  <w:tr w:rsidR="008C737E" w:rsidRPr="008C737E" w14:paraId="529746D0" w14:textId="77777777" w:rsidTr="00EA04A4">
        <w:trPr>
          <w:trHeight w:val="468"/>
        </w:trPr>
        <w:tc>
          <w:tcPr>
            <w:tcW w:w="1555" w:type="dxa"/>
            <w:vMerge/>
            <w:vAlign w:val="center"/>
          </w:tcPr>
          <w:p w14:paraId="2E126930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135A17A1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493004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4CC3C997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0E199248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vMerge/>
            <w:vAlign w:val="center"/>
          </w:tcPr>
          <w:p w14:paraId="060D9845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0C81895C" w14:textId="77777777" w:rsidTr="009F1BA0">
        <w:trPr>
          <w:trHeight w:val="902"/>
        </w:trPr>
        <w:tc>
          <w:tcPr>
            <w:tcW w:w="1555" w:type="dxa"/>
            <w:vAlign w:val="center"/>
          </w:tcPr>
          <w:p w14:paraId="108478CD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12:00~13:00</w:t>
            </w:r>
          </w:p>
        </w:tc>
        <w:tc>
          <w:tcPr>
            <w:tcW w:w="1984" w:type="dxa"/>
            <w:vAlign w:val="center"/>
          </w:tcPr>
          <w:p w14:paraId="451AFEC7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4678" w:type="dxa"/>
            <w:gridSpan w:val="3"/>
            <w:vAlign w:val="center"/>
          </w:tcPr>
          <w:p w14:paraId="37ACFBE0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1411" w:type="dxa"/>
            <w:vMerge/>
            <w:vAlign w:val="center"/>
          </w:tcPr>
          <w:p w14:paraId="02478337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260591E4" w14:textId="77777777" w:rsidTr="00EA04A4">
        <w:trPr>
          <w:trHeight w:val="1052"/>
        </w:trPr>
        <w:tc>
          <w:tcPr>
            <w:tcW w:w="1555" w:type="dxa"/>
            <w:vMerge w:val="restart"/>
            <w:vAlign w:val="center"/>
          </w:tcPr>
          <w:p w14:paraId="607F40A0" w14:textId="77777777" w:rsidR="004923D8" w:rsidRPr="008C737E" w:rsidRDefault="004923D8" w:rsidP="00B66D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13:00~16:00</w:t>
            </w:r>
          </w:p>
        </w:tc>
        <w:tc>
          <w:tcPr>
            <w:tcW w:w="1984" w:type="dxa"/>
            <w:vMerge w:val="restart"/>
            <w:vAlign w:val="center"/>
          </w:tcPr>
          <w:p w14:paraId="0CDF1F6C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教案分享與交流</w:t>
            </w:r>
          </w:p>
        </w:tc>
        <w:tc>
          <w:tcPr>
            <w:tcW w:w="1559" w:type="dxa"/>
            <w:vMerge w:val="restart"/>
            <w:vAlign w:val="center"/>
          </w:tcPr>
          <w:p w14:paraId="66C52C9A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Merge w:val="restart"/>
            <w:vAlign w:val="center"/>
          </w:tcPr>
          <w:p w14:paraId="354CFCE4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Merge w:val="restart"/>
            <w:vAlign w:val="center"/>
          </w:tcPr>
          <w:p w14:paraId="658E94B6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Merge w:val="restart"/>
            <w:vAlign w:val="center"/>
          </w:tcPr>
          <w:p w14:paraId="29EBFAD0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5D01B83B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  <w:tr w:rsidR="008C737E" w:rsidRPr="008C737E" w14:paraId="3ECBB84E" w14:textId="77777777" w:rsidTr="00EA04A4">
        <w:trPr>
          <w:trHeight w:val="671"/>
        </w:trPr>
        <w:tc>
          <w:tcPr>
            <w:tcW w:w="1555" w:type="dxa"/>
            <w:vMerge/>
            <w:vAlign w:val="center"/>
          </w:tcPr>
          <w:p w14:paraId="3EBAA53B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19619444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F81A149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3B154A48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3ACF810D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vMerge/>
            <w:vAlign w:val="center"/>
          </w:tcPr>
          <w:p w14:paraId="4596A1D8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351D5B06" w14:textId="77777777" w:rsidTr="00B66DF5">
        <w:trPr>
          <w:trHeight w:val="1267"/>
        </w:trPr>
        <w:tc>
          <w:tcPr>
            <w:tcW w:w="1555" w:type="dxa"/>
            <w:vAlign w:val="center"/>
          </w:tcPr>
          <w:p w14:paraId="286A6433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16:00-18:00</w:t>
            </w:r>
          </w:p>
        </w:tc>
        <w:tc>
          <w:tcPr>
            <w:tcW w:w="1984" w:type="dxa"/>
            <w:vAlign w:val="center"/>
          </w:tcPr>
          <w:p w14:paraId="1492C688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1559" w:type="dxa"/>
            <w:vAlign w:val="center"/>
          </w:tcPr>
          <w:p w14:paraId="5DD70641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Align w:val="center"/>
          </w:tcPr>
          <w:p w14:paraId="1D17C3F5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Align w:val="center"/>
          </w:tcPr>
          <w:p w14:paraId="33C54766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Align w:val="center"/>
          </w:tcPr>
          <w:p w14:paraId="3250F324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668C72CF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</w:tbl>
    <w:p w14:paraId="4239B744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br/>
      </w:r>
    </w:p>
    <w:sectPr w:rsidR="009A144F" w:rsidRPr="008C737E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3486" w14:textId="77777777" w:rsidR="00F55503" w:rsidRDefault="00F55503" w:rsidP="00024BDD">
      <w:r>
        <w:separator/>
      </w:r>
    </w:p>
  </w:endnote>
  <w:endnote w:type="continuationSeparator" w:id="0">
    <w:p w14:paraId="674504DF" w14:textId="77777777" w:rsidR="00F55503" w:rsidRDefault="00F55503" w:rsidP="0002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CF3D" w14:textId="77777777" w:rsidR="00F55503" w:rsidRDefault="00F55503" w:rsidP="00024BDD">
      <w:r>
        <w:separator/>
      </w:r>
    </w:p>
  </w:footnote>
  <w:footnote w:type="continuationSeparator" w:id="0">
    <w:p w14:paraId="49C1839A" w14:textId="77777777" w:rsidR="00F55503" w:rsidRDefault="00F55503" w:rsidP="0002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9CB"/>
    <w:multiLevelType w:val="multilevel"/>
    <w:tmpl w:val="CE006F0A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1D20"/>
    <w:multiLevelType w:val="multilevel"/>
    <w:tmpl w:val="2A9861F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64D1BE5"/>
    <w:multiLevelType w:val="multilevel"/>
    <w:tmpl w:val="92FA210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87385D"/>
    <w:multiLevelType w:val="multilevel"/>
    <w:tmpl w:val="2F320400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48586E"/>
    <w:multiLevelType w:val="multilevel"/>
    <w:tmpl w:val="942CFA7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8D2E70"/>
    <w:multiLevelType w:val="multilevel"/>
    <w:tmpl w:val="5770DBF2"/>
    <w:lvl w:ilvl="0">
      <w:start w:val="1"/>
      <w:numFmt w:val="decimal"/>
      <w:lvlText w:val="%1、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8B56AB0"/>
    <w:multiLevelType w:val="multilevel"/>
    <w:tmpl w:val="4CEEAF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83426"/>
    <w:multiLevelType w:val="multilevel"/>
    <w:tmpl w:val="A4803262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C37B61"/>
    <w:multiLevelType w:val="multilevel"/>
    <w:tmpl w:val="2E782DCE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4F"/>
    <w:rsid w:val="00024BDD"/>
    <w:rsid w:val="00182BC9"/>
    <w:rsid w:val="001E491D"/>
    <w:rsid w:val="0023282C"/>
    <w:rsid w:val="002520CF"/>
    <w:rsid w:val="003E2E2F"/>
    <w:rsid w:val="004923D8"/>
    <w:rsid w:val="005F6B75"/>
    <w:rsid w:val="006A772A"/>
    <w:rsid w:val="00715637"/>
    <w:rsid w:val="00732043"/>
    <w:rsid w:val="007843A4"/>
    <w:rsid w:val="00851FB6"/>
    <w:rsid w:val="00853ACB"/>
    <w:rsid w:val="008C2E18"/>
    <w:rsid w:val="008C737E"/>
    <w:rsid w:val="009A144F"/>
    <w:rsid w:val="009C6ADA"/>
    <w:rsid w:val="009F1BA0"/>
    <w:rsid w:val="00A3402B"/>
    <w:rsid w:val="00A622CC"/>
    <w:rsid w:val="00A653DF"/>
    <w:rsid w:val="00B66DF5"/>
    <w:rsid w:val="00C015E1"/>
    <w:rsid w:val="00CB57C4"/>
    <w:rsid w:val="00CD0800"/>
    <w:rsid w:val="00EA04A4"/>
    <w:rsid w:val="00EB4AB7"/>
    <w:rsid w:val="00ED1C62"/>
    <w:rsid w:val="00F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75A90"/>
  <w15:docId w15:val="{7DFB8F54-F9F5-4CC2-8FB6-842D803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3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ED0562"/>
    <w:pPr>
      <w:ind w:leftChars="200" w:left="480"/>
    </w:pPr>
  </w:style>
  <w:style w:type="table" w:styleId="a6">
    <w:name w:val="Table Grid"/>
    <w:basedOn w:val="a1"/>
    <w:uiPriority w:val="39"/>
    <w:rsid w:val="00ED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0562"/>
    <w:rPr>
      <w:color w:val="0563C1" w:themeColor="hyperlink"/>
      <w:u w:val="single"/>
    </w:rPr>
  </w:style>
  <w:style w:type="character" w:customStyle="1" w:styleId="a5">
    <w:name w:val="清單段落 字元"/>
    <w:link w:val="a4"/>
    <w:uiPriority w:val="34"/>
    <w:locked/>
    <w:rsid w:val="00616CDF"/>
  </w:style>
  <w:style w:type="character" w:styleId="a8">
    <w:name w:val="Emphasis"/>
    <w:basedOn w:val="a0"/>
    <w:uiPriority w:val="20"/>
    <w:qFormat/>
    <w:rsid w:val="00663792"/>
    <w:rPr>
      <w:i/>
      <w:iCs/>
    </w:rPr>
  </w:style>
  <w:style w:type="paragraph" w:styleId="a9">
    <w:name w:val="header"/>
    <w:basedOn w:val="a"/>
    <w:link w:val="aa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74A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474AA"/>
    <w:rPr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EA04A4"/>
    <w:pPr>
      <w:jc w:val="center"/>
    </w:pPr>
    <w:rPr>
      <w:rFonts w:ascii="標楷體" w:eastAsia="標楷體" w:hAnsi="標楷體" w:cs="標楷體"/>
      <w:b/>
    </w:rPr>
  </w:style>
  <w:style w:type="character" w:customStyle="1" w:styleId="af4">
    <w:name w:val="註釋標題 字元"/>
    <w:basedOn w:val="a0"/>
    <w:link w:val="af3"/>
    <w:uiPriority w:val="99"/>
    <w:rsid w:val="00EA04A4"/>
    <w:rPr>
      <w:rFonts w:ascii="標楷體" w:eastAsia="標楷體" w:hAnsi="標楷體" w:cs="標楷體"/>
      <w:b/>
    </w:rPr>
  </w:style>
  <w:style w:type="paragraph" w:styleId="af5">
    <w:name w:val="Closing"/>
    <w:basedOn w:val="a"/>
    <w:link w:val="af6"/>
    <w:uiPriority w:val="99"/>
    <w:unhideWhenUsed/>
    <w:rsid w:val="00EA04A4"/>
    <w:pPr>
      <w:ind w:leftChars="1800" w:left="100"/>
    </w:pPr>
    <w:rPr>
      <w:rFonts w:ascii="標楷體" w:eastAsia="標楷體" w:hAnsi="標楷體" w:cs="標楷體"/>
      <w:b/>
    </w:rPr>
  </w:style>
  <w:style w:type="character" w:customStyle="1" w:styleId="af6">
    <w:name w:val="結語 字元"/>
    <w:basedOn w:val="a0"/>
    <w:link w:val="af5"/>
    <w:uiPriority w:val="99"/>
    <w:rsid w:val="00EA04A4"/>
    <w:rPr>
      <w:rFonts w:ascii="標楷體" w:eastAsia="標楷體" w:hAnsi="標楷體" w:cs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c+k9mTB0/WIXFmiKDN71wnmMyQ==">CgMxLjA4AHIhMUxSQmZiaW9aOGZYdmtFejhFTmc1LVdGZGhvQnlmakk2</go:docsCustomData>
</go:gDocsCustomXmlDataStorage>
</file>

<file path=customXml/itemProps1.xml><?xml version="1.0" encoding="utf-8"?>
<ds:datastoreItem xmlns:ds="http://schemas.openxmlformats.org/officeDocument/2006/customXml" ds:itemID="{F54C8114-DA8E-4F78-8DCF-B171B26BA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2024-09-12T06:14:00Z</dcterms:created>
  <dcterms:modified xsi:type="dcterms:W3CDTF">2024-09-12T06:14:00Z</dcterms:modified>
</cp:coreProperties>
</file>